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EF6413" w:rsidRPr="00471F6F" w:rsidRDefault="00EF6413" w:rsidP="00471F6F">
      <w:pPr>
        <w:rPr>
          <w:rFonts w:ascii="Perpetua" w:hAnsi="Perpetua"/>
          <w:sz w:val="36"/>
          <w:szCs w:val="36"/>
        </w:rPr>
      </w:pPr>
      <w:r w:rsidRPr="00EE4D18">
        <w:rPr>
          <w:rFonts w:ascii="Maiandra GD" w:hAnsi="Maiandra GD"/>
          <w:sz w:val="36"/>
          <w:szCs w:val="36"/>
        </w:rPr>
        <w:t>Washington Location Based Services</w:t>
      </w:r>
    </w:p>
    <w:p w:rsidR="00EF6413" w:rsidRPr="00EE4D18" w:rsidRDefault="00EF6413" w:rsidP="00471F6F">
      <w:pPr>
        <w:ind w:left="2880" w:firstLine="720"/>
        <w:jc w:val="center"/>
        <w:rPr>
          <w:rFonts w:ascii="Perpetua" w:hAnsi="Perpetua"/>
          <w:i/>
          <w:sz w:val="28"/>
          <w:szCs w:val="28"/>
        </w:rPr>
      </w:pPr>
      <w:r w:rsidRPr="00EE4D18">
        <w:rPr>
          <w:rFonts w:ascii="Perpetua" w:hAnsi="Perpetua"/>
          <w:i/>
          <w:sz w:val="28"/>
          <w:szCs w:val="28"/>
        </w:rPr>
        <w:t>Overview of Services, Rates and Commitment</w:t>
      </w:r>
      <w:r w:rsidR="00D43236">
        <w:rPr>
          <w:rFonts w:ascii="Perpetua" w:hAnsi="Perpetua"/>
          <w:i/>
          <w:sz w:val="28"/>
          <w:szCs w:val="28"/>
        </w:rPr>
        <w:t>s</w:t>
      </w:r>
    </w:p>
    <w:p w:rsidR="00EF6413" w:rsidRPr="00EF6413" w:rsidRDefault="00EF6413" w:rsidP="00EF6413">
      <w:pPr>
        <w:jc w:val="center"/>
        <w:rPr>
          <w:rFonts w:ascii="Perpetua" w:hAnsi="Perpetua"/>
          <w:i/>
          <w:sz w:val="24"/>
          <w:szCs w:val="24"/>
        </w:rPr>
      </w:pPr>
    </w:p>
    <w:p w:rsidR="00354D5E" w:rsidRPr="0085601D" w:rsidRDefault="00EF6413">
      <w:pPr>
        <w:rPr>
          <w:rFonts w:ascii="Perpetua" w:hAnsi="Perpetua"/>
          <w:sz w:val="24"/>
          <w:szCs w:val="24"/>
        </w:rPr>
      </w:pPr>
      <w:r w:rsidRPr="0085601D">
        <w:rPr>
          <w:rFonts w:ascii="Perpetua" w:hAnsi="Perpetua"/>
          <w:sz w:val="24"/>
          <w:szCs w:val="24"/>
        </w:rPr>
        <w:t xml:space="preserve">The enterprise support of </w:t>
      </w:r>
      <w:r w:rsidRPr="0085601D">
        <w:rPr>
          <w:rFonts w:ascii="Perpetua" w:hAnsi="Perpetua"/>
          <w:b/>
          <w:i/>
          <w:sz w:val="24"/>
          <w:szCs w:val="24"/>
        </w:rPr>
        <w:t>Location Based Services</w:t>
      </w:r>
      <w:r w:rsidR="00354D5E" w:rsidRPr="0085601D">
        <w:rPr>
          <w:rFonts w:ascii="Perpetua" w:hAnsi="Perpetua"/>
          <w:sz w:val="24"/>
          <w:szCs w:val="24"/>
        </w:rPr>
        <w:t xml:space="preserve"> provides </w:t>
      </w:r>
      <w:r w:rsidRPr="0085601D">
        <w:rPr>
          <w:rFonts w:ascii="Perpetua" w:hAnsi="Perpetua"/>
          <w:sz w:val="24"/>
          <w:szCs w:val="24"/>
        </w:rPr>
        <w:t xml:space="preserve">a </w:t>
      </w:r>
      <w:r w:rsidR="00354D5E" w:rsidRPr="0085601D">
        <w:rPr>
          <w:rFonts w:ascii="Perpetua" w:hAnsi="Perpetua"/>
          <w:sz w:val="24"/>
          <w:szCs w:val="24"/>
        </w:rPr>
        <w:t xml:space="preserve">common point of access </w:t>
      </w:r>
      <w:r w:rsidR="006B62DD" w:rsidRPr="0085601D">
        <w:rPr>
          <w:rFonts w:ascii="Perpetua" w:hAnsi="Perpetua"/>
          <w:sz w:val="24"/>
          <w:szCs w:val="24"/>
        </w:rPr>
        <w:t>to services that</w:t>
      </w:r>
      <w:r w:rsidR="00C72290">
        <w:rPr>
          <w:rFonts w:ascii="Perpetua" w:hAnsi="Perpetua"/>
          <w:sz w:val="24"/>
          <w:szCs w:val="24"/>
        </w:rPr>
        <w:t xml:space="preserve"> promote the easy access and use of</w:t>
      </w:r>
      <w:r w:rsidR="00354D5E" w:rsidRPr="0085601D">
        <w:rPr>
          <w:rFonts w:ascii="Perpetua" w:hAnsi="Perpetua"/>
          <w:sz w:val="24"/>
          <w:szCs w:val="24"/>
        </w:rPr>
        <w:t xml:space="preserve"> </w:t>
      </w:r>
      <w:r w:rsidR="00C72290">
        <w:rPr>
          <w:rFonts w:ascii="Perpetua" w:hAnsi="Perpetua"/>
          <w:sz w:val="24"/>
          <w:szCs w:val="24"/>
        </w:rPr>
        <w:t>location enriched</w:t>
      </w:r>
      <w:r w:rsidR="00354D5E" w:rsidRPr="0085601D">
        <w:rPr>
          <w:rFonts w:ascii="Perpetua" w:hAnsi="Perpetua"/>
          <w:sz w:val="24"/>
          <w:szCs w:val="24"/>
        </w:rPr>
        <w:t xml:space="preserve"> data and </w:t>
      </w:r>
      <w:r w:rsidRPr="0085601D">
        <w:rPr>
          <w:rFonts w:ascii="Perpetua" w:hAnsi="Perpetua"/>
          <w:sz w:val="24"/>
          <w:szCs w:val="24"/>
        </w:rPr>
        <w:t>services. Th</w:t>
      </w:r>
      <w:r w:rsidR="00C72290">
        <w:rPr>
          <w:rFonts w:ascii="Perpetua" w:hAnsi="Perpetua"/>
          <w:sz w:val="24"/>
          <w:szCs w:val="24"/>
        </w:rPr>
        <w:t>e</w:t>
      </w:r>
      <w:r w:rsidRPr="0085601D">
        <w:rPr>
          <w:rFonts w:ascii="Perpetua" w:hAnsi="Perpetua"/>
          <w:sz w:val="24"/>
          <w:szCs w:val="24"/>
        </w:rPr>
        <w:t xml:space="preserve"> enterprise </w:t>
      </w:r>
      <w:r w:rsidRPr="00ED34DB">
        <w:rPr>
          <w:rFonts w:ascii="Perpetua" w:hAnsi="Perpetua"/>
          <w:b/>
          <w:i/>
          <w:sz w:val="24"/>
          <w:szCs w:val="24"/>
        </w:rPr>
        <w:t>P</w:t>
      </w:r>
      <w:r w:rsidR="00354D5E" w:rsidRPr="00ED34DB">
        <w:rPr>
          <w:rFonts w:ascii="Perpetua" w:hAnsi="Perpetua"/>
          <w:b/>
          <w:i/>
          <w:sz w:val="24"/>
          <w:szCs w:val="24"/>
        </w:rPr>
        <w:t>ortal</w:t>
      </w:r>
      <w:r w:rsidR="00354D5E" w:rsidRPr="00C72290">
        <w:rPr>
          <w:rFonts w:ascii="Perpetua" w:hAnsi="Perpetua"/>
          <w:i/>
          <w:sz w:val="24"/>
          <w:szCs w:val="24"/>
        </w:rPr>
        <w:t xml:space="preserve"> </w:t>
      </w:r>
      <w:r w:rsidR="00ED34DB">
        <w:rPr>
          <w:rFonts w:ascii="Perpetua" w:hAnsi="Perpetua"/>
          <w:sz w:val="24"/>
          <w:szCs w:val="24"/>
        </w:rPr>
        <w:t xml:space="preserve">is the mechanism that enables </w:t>
      </w:r>
      <w:r w:rsidR="00354D5E" w:rsidRPr="0085601D">
        <w:rPr>
          <w:rFonts w:ascii="Perpetua" w:hAnsi="Perpetua"/>
          <w:sz w:val="24"/>
          <w:szCs w:val="24"/>
        </w:rPr>
        <w:t>efficiencies</w:t>
      </w:r>
      <w:r w:rsidR="00ED34DB">
        <w:rPr>
          <w:rFonts w:ascii="Perpetua" w:hAnsi="Perpetua"/>
          <w:sz w:val="24"/>
          <w:szCs w:val="24"/>
        </w:rPr>
        <w:t xml:space="preserve"> to be gained</w:t>
      </w:r>
      <w:r w:rsidR="00354D5E" w:rsidRPr="0085601D">
        <w:rPr>
          <w:rFonts w:ascii="Perpetua" w:hAnsi="Perpetua"/>
          <w:sz w:val="24"/>
          <w:szCs w:val="24"/>
        </w:rPr>
        <w:t xml:space="preserve"> by reducing</w:t>
      </w:r>
      <w:r w:rsidR="00C72290">
        <w:rPr>
          <w:rFonts w:ascii="Perpetua" w:hAnsi="Perpetua"/>
          <w:sz w:val="24"/>
          <w:szCs w:val="24"/>
        </w:rPr>
        <w:t xml:space="preserve"> the</w:t>
      </w:r>
      <w:r w:rsidR="00354D5E" w:rsidRPr="0085601D">
        <w:rPr>
          <w:rFonts w:ascii="Perpetua" w:hAnsi="Perpetua"/>
          <w:sz w:val="24"/>
          <w:szCs w:val="24"/>
        </w:rPr>
        <w:t xml:space="preserve"> duplication </w:t>
      </w:r>
      <w:r w:rsidR="00C72290">
        <w:rPr>
          <w:rFonts w:ascii="Perpetua" w:hAnsi="Perpetua"/>
          <w:sz w:val="24"/>
          <w:szCs w:val="24"/>
        </w:rPr>
        <w:t>of</w:t>
      </w:r>
      <w:r w:rsidR="00354D5E" w:rsidRPr="0085601D">
        <w:rPr>
          <w:rFonts w:ascii="Perpetua" w:hAnsi="Perpetua"/>
          <w:sz w:val="24"/>
          <w:szCs w:val="24"/>
        </w:rPr>
        <w:t xml:space="preserve"> </w:t>
      </w:r>
      <w:r w:rsidR="00ED34DB">
        <w:rPr>
          <w:rFonts w:ascii="Perpetua" w:hAnsi="Perpetua"/>
          <w:sz w:val="24"/>
          <w:szCs w:val="24"/>
        </w:rPr>
        <w:t>data</w:t>
      </w:r>
      <w:r w:rsidR="00354D5E" w:rsidRPr="0085601D">
        <w:rPr>
          <w:rFonts w:ascii="Perpetua" w:hAnsi="Perpetua"/>
          <w:sz w:val="24"/>
          <w:szCs w:val="24"/>
        </w:rPr>
        <w:t xml:space="preserve"> </w:t>
      </w:r>
      <w:r w:rsidR="00ED34DB">
        <w:rPr>
          <w:rFonts w:ascii="Perpetua" w:hAnsi="Perpetua"/>
          <w:sz w:val="24"/>
          <w:szCs w:val="24"/>
        </w:rPr>
        <w:t xml:space="preserve">and decreasing </w:t>
      </w:r>
      <w:r w:rsidR="00354D5E" w:rsidRPr="0085601D">
        <w:rPr>
          <w:rFonts w:ascii="Perpetua" w:hAnsi="Perpetua"/>
          <w:sz w:val="24"/>
          <w:szCs w:val="24"/>
        </w:rPr>
        <w:t>infrastructure</w:t>
      </w:r>
      <w:r w:rsidR="00ED34DB">
        <w:rPr>
          <w:rFonts w:ascii="Perpetua" w:hAnsi="Perpetua"/>
          <w:sz w:val="24"/>
          <w:szCs w:val="24"/>
        </w:rPr>
        <w:t xml:space="preserve"> </w:t>
      </w:r>
      <w:r w:rsidR="00354D5E" w:rsidRPr="0085601D">
        <w:rPr>
          <w:rFonts w:ascii="Perpetua" w:hAnsi="Perpetua"/>
          <w:sz w:val="24"/>
          <w:szCs w:val="24"/>
        </w:rPr>
        <w:t xml:space="preserve">and storage </w:t>
      </w:r>
      <w:r w:rsidR="00C72290">
        <w:rPr>
          <w:rFonts w:ascii="Perpetua" w:hAnsi="Perpetua"/>
          <w:sz w:val="24"/>
          <w:szCs w:val="24"/>
        </w:rPr>
        <w:t xml:space="preserve">that would otherwise be needed </w:t>
      </w:r>
      <w:r w:rsidR="00354D5E" w:rsidRPr="0085601D">
        <w:rPr>
          <w:rFonts w:ascii="Perpetua" w:hAnsi="Perpetua"/>
          <w:sz w:val="24"/>
          <w:szCs w:val="24"/>
        </w:rPr>
        <w:t xml:space="preserve">by multiple </w:t>
      </w:r>
      <w:r w:rsidR="00C72290">
        <w:rPr>
          <w:rFonts w:ascii="Perpetua" w:hAnsi="Perpetua"/>
          <w:sz w:val="24"/>
          <w:szCs w:val="24"/>
        </w:rPr>
        <w:t xml:space="preserve">state </w:t>
      </w:r>
      <w:r w:rsidR="00354D5E" w:rsidRPr="0085601D">
        <w:rPr>
          <w:rFonts w:ascii="Perpetua" w:hAnsi="Perpetua"/>
          <w:sz w:val="24"/>
          <w:szCs w:val="24"/>
        </w:rPr>
        <w:t xml:space="preserve">agencies. </w:t>
      </w:r>
      <w:r w:rsidR="007E6AC6">
        <w:rPr>
          <w:rFonts w:ascii="Perpetua" w:hAnsi="Perpetua"/>
          <w:sz w:val="24"/>
          <w:szCs w:val="24"/>
        </w:rPr>
        <w:t xml:space="preserve">  </w:t>
      </w:r>
      <w:r w:rsidR="00ED34DB">
        <w:rPr>
          <w:rFonts w:ascii="Perpetua" w:hAnsi="Perpetua"/>
          <w:sz w:val="24"/>
          <w:szCs w:val="24"/>
        </w:rPr>
        <w:t>Our s</w:t>
      </w:r>
      <w:r w:rsidR="00C72290">
        <w:rPr>
          <w:rFonts w:ascii="Perpetua" w:hAnsi="Perpetua"/>
          <w:sz w:val="24"/>
          <w:szCs w:val="24"/>
        </w:rPr>
        <w:t>hared service o</w:t>
      </w:r>
      <w:r w:rsidR="00354D5E" w:rsidRPr="0085601D">
        <w:rPr>
          <w:rFonts w:ascii="Perpetua" w:hAnsi="Perpetua"/>
          <w:sz w:val="24"/>
          <w:szCs w:val="24"/>
        </w:rPr>
        <w:t xml:space="preserve">bjectives include: </w:t>
      </w:r>
    </w:p>
    <w:p w:rsidR="00EF6413" w:rsidRPr="0085601D" w:rsidRDefault="00EF6413">
      <w:pPr>
        <w:rPr>
          <w:rFonts w:ascii="Perpetua" w:hAnsi="Perpetua"/>
          <w:sz w:val="24"/>
          <w:szCs w:val="24"/>
        </w:rPr>
        <w:sectPr w:rsidR="00EF6413" w:rsidRPr="0085601D" w:rsidSect="00CB7F9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pPr>
    </w:p>
    <w:p w:rsidR="00354D5E" w:rsidRPr="0085601D" w:rsidRDefault="00354D5E" w:rsidP="00C72290">
      <w:pPr>
        <w:pStyle w:val="NoSpacing"/>
        <w:ind w:left="720"/>
        <w:rPr>
          <w:rFonts w:ascii="Perpetua" w:hAnsi="Perpetua"/>
          <w:sz w:val="24"/>
          <w:szCs w:val="24"/>
        </w:rPr>
      </w:pPr>
      <w:r w:rsidRPr="0085601D">
        <w:rPr>
          <w:rFonts w:ascii="Perpetua" w:hAnsi="Perpetua"/>
          <w:sz w:val="24"/>
          <w:szCs w:val="24"/>
        </w:rPr>
        <w:t xml:space="preserve">• Strategic data investments </w:t>
      </w:r>
    </w:p>
    <w:p w:rsidR="00354D5E" w:rsidRPr="0085601D" w:rsidRDefault="00354D5E" w:rsidP="00C72290">
      <w:pPr>
        <w:pStyle w:val="NoSpacing"/>
        <w:ind w:left="720"/>
        <w:rPr>
          <w:rFonts w:ascii="Perpetua" w:hAnsi="Perpetua"/>
          <w:sz w:val="24"/>
          <w:szCs w:val="24"/>
        </w:rPr>
      </w:pPr>
      <w:r w:rsidRPr="0085601D">
        <w:rPr>
          <w:rFonts w:ascii="Perpetua" w:hAnsi="Perpetua"/>
          <w:sz w:val="24"/>
          <w:szCs w:val="24"/>
        </w:rPr>
        <w:t xml:space="preserve">• Coordinated data acquisitions </w:t>
      </w:r>
    </w:p>
    <w:p w:rsidR="00354D5E" w:rsidRPr="0085601D" w:rsidRDefault="00354D5E" w:rsidP="00C72290">
      <w:pPr>
        <w:pStyle w:val="NoSpacing"/>
        <w:ind w:left="720"/>
        <w:rPr>
          <w:rFonts w:ascii="Perpetua" w:hAnsi="Perpetua"/>
          <w:sz w:val="24"/>
          <w:szCs w:val="24"/>
        </w:rPr>
      </w:pPr>
      <w:r w:rsidRPr="0085601D">
        <w:rPr>
          <w:rFonts w:ascii="Perpetua" w:hAnsi="Perpetua"/>
          <w:sz w:val="24"/>
          <w:szCs w:val="24"/>
        </w:rPr>
        <w:t xml:space="preserve">• Efficient data storage </w:t>
      </w:r>
    </w:p>
    <w:p w:rsidR="00354D5E" w:rsidRPr="0085601D" w:rsidRDefault="00354D5E" w:rsidP="00C72290">
      <w:pPr>
        <w:pStyle w:val="NoSpacing"/>
        <w:ind w:left="720"/>
        <w:rPr>
          <w:rFonts w:ascii="Perpetua" w:hAnsi="Perpetua"/>
          <w:sz w:val="24"/>
          <w:szCs w:val="24"/>
        </w:rPr>
      </w:pPr>
      <w:r w:rsidRPr="0085601D">
        <w:rPr>
          <w:rFonts w:ascii="Perpetua" w:hAnsi="Perpetua"/>
          <w:sz w:val="24"/>
          <w:szCs w:val="24"/>
        </w:rPr>
        <w:t xml:space="preserve">• Reduced duplication of state time </w:t>
      </w:r>
    </w:p>
    <w:p w:rsidR="00EF6413" w:rsidRPr="0085601D" w:rsidRDefault="00354D5E" w:rsidP="0085601D">
      <w:pPr>
        <w:pStyle w:val="NoSpacing"/>
        <w:rPr>
          <w:rFonts w:ascii="Perpetua" w:hAnsi="Perpetua"/>
          <w:sz w:val="24"/>
          <w:szCs w:val="24"/>
        </w:rPr>
      </w:pPr>
      <w:r w:rsidRPr="0085601D">
        <w:rPr>
          <w:rFonts w:ascii="Perpetua" w:hAnsi="Perpetua"/>
          <w:sz w:val="24"/>
          <w:szCs w:val="24"/>
        </w:rPr>
        <w:t xml:space="preserve">• Effective software licensing </w:t>
      </w:r>
    </w:p>
    <w:p w:rsidR="00354D5E" w:rsidRPr="0085601D" w:rsidRDefault="00354D5E" w:rsidP="0085601D">
      <w:pPr>
        <w:pStyle w:val="NoSpacing"/>
        <w:rPr>
          <w:rFonts w:ascii="Perpetua" w:hAnsi="Perpetua"/>
          <w:sz w:val="24"/>
          <w:szCs w:val="24"/>
        </w:rPr>
      </w:pPr>
      <w:r w:rsidRPr="0085601D">
        <w:rPr>
          <w:rFonts w:ascii="Perpetua" w:hAnsi="Perpetua"/>
          <w:sz w:val="24"/>
          <w:szCs w:val="24"/>
        </w:rPr>
        <w:t xml:space="preserve">• Improved coordination </w:t>
      </w:r>
    </w:p>
    <w:p w:rsidR="00354D5E" w:rsidRPr="0085601D" w:rsidRDefault="00354D5E" w:rsidP="0085601D">
      <w:pPr>
        <w:pStyle w:val="NoSpacing"/>
        <w:rPr>
          <w:rFonts w:ascii="Perpetua" w:hAnsi="Perpetua"/>
          <w:sz w:val="24"/>
          <w:szCs w:val="24"/>
        </w:rPr>
      </w:pPr>
      <w:r w:rsidRPr="0085601D">
        <w:rPr>
          <w:rFonts w:ascii="Perpetua" w:hAnsi="Perpetua"/>
          <w:sz w:val="24"/>
          <w:szCs w:val="24"/>
        </w:rPr>
        <w:t xml:space="preserve">• Shared geospatial web services </w:t>
      </w:r>
    </w:p>
    <w:p w:rsidR="00354D5E" w:rsidRPr="0085601D" w:rsidRDefault="00354D5E" w:rsidP="0085601D">
      <w:pPr>
        <w:pStyle w:val="NoSpacing"/>
        <w:rPr>
          <w:rFonts w:ascii="Perpetua" w:hAnsi="Perpetua"/>
          <w:sz w:val="24"/>
          <w:szCs w:val="24"/>
        </w:rPr>
      </w:pPr>
      <w:r w:rsidRPr="0085601D">
        <w:rPr>
          <w:rFonts w:ascii="Perpetua" w:hAnsi="Perpetua"/>
          <w:sz w:val="24"/>
          <w:szCs w:val="24"/>
        </w:rPr>
        <w:t xml:space="preserve">• Common data distribution platform </w:t>
      </w:r>
    </w:p>
    <w:p w:rsidR="00EF6413" w:rsidRPr="0085601D" w:rsidRDefault="00EF6413">
      <w:pPr>
        <w:rPr>
          <w:rFonts w:ascii="Perpetua" w:hAnsi="Perpetua"/>
          <w:sz w:val="24"/>
          <w:szCs w:val="24"/>
        </w:rPr>
        <w:sectPr w:rsidR="00EF6413" w:rsidRPr="0085601D" w:rsidSect="00CB7F99">
          <w:type w:val="continuous"/>
          <w:pgSz w:w="12240" w:h="15840"/>
          <w:pgMar w:top="1440" w:right="1080" w:bottom="1440" w:left="1080" w:header="720" w:footer="720" w:gutter="0"/>
          <w:cols w:num="2" w:space="720"/>
          <w:docGrid w:linePitch="360"/>
        </w:sectPr>
      </w:pPr>
    </w:p>
    <w:p w:rsidR="007E6AC6" w:rsidRDefault="007E6AC6" w:rsidP="007E6AC6">
      <w:pPr>
        <w:rPr>
          <w:rFonts w:ascii="Perpetua" w:hAnsi="Perpetua"/>
          <w:sz w:val="24"/>
          <w:szCs w:val="24"/>
        </w:rPr>
      </w:pPr>
    </w:p>
    <w:p w:rsidR="00E91B06" w:rsidRPr="00ED34DB" w:rsidRDefault="006B62DD" w:rsidP="00ED34DB">
      <w:pPr>
        <w:shd w:val="clear" w:color="auto" w:fill="DEEAF6" w:themeFill="accent1" w:themeFillTint="33"/>
        <w:rPr>
          <w:rFonts w:ascii="Perpetua" w:hAnsi="Perpetua"/>
          <w:b/>
          <w:sz w:val="28"/>
          <w:szCs w:val="28"/>
        </w:rPr>
        <w:sectPr w:rsidR="00E91B06" w:rsidRPr="00ED34DB" w:rsidSect="00CB7F99">
          <w:type w:val="continuous"/>
          <w:pgSz w:w="12240" w:h="15840"/>
          <w:pgMar w:top="1440" w:right="1080" w:bottom="1440" w:left="1080" w:header="720" w:footer="720" w:gutter="0"/>
          <w:cols w:space="720"/>
          <w:docGrid w:linePitch="360"/>
        </w:sectPr>
      </w:pPr>
      <w:r w:rsidRPr="007E6AC6">
        <w:rPr>
          <w:rFonts w:ascii="Perpetua" w:hAnsi="Perpetua"/>
          <w:b/>
          <w:sz w:val="28"/>
          <w:szCs w:val="28"/>
        </w:rPr>
        <w:t>Business Value</w:t>
      </w:r>
    </w:p>
    <w:p w:rsidR="00E91B06" w:rsidRDefault="00E91B06">
      <w:pPr>
        <w:rPr>
          <w:rFonts w:ascii="Perpetua" w:hAnsi="Perpetua"/>
          <w:sz w:val="24"/>
          <w:szCs w:val="24"/>
        </w:rPr>
      </w:pPr>
      <w:r>
        <w:rPr>
          <w:rFonts w:ascii="Perpetua" w:hAnsi="Perpetua"/>
          <w:sz w:val="24"/>
          <w:szCs w:val="24"/>
        </w:rPr>
        <w:t>A shared enterprise approach to handling location based data and services advances customer services by providing various agency users with access to commonly used information, data resources, standards and web based services from a single environment.  This approach has been successfully implemented in other states like Minnesota, Maryland and Montana and they have seen both savings and efficiencies</w:t>
      </w:r>
      <w:r w:rsidR="00ED34DB">
        <w:rPr>
          <w:rFonts w:ascii="Perpetua" w:hAnsi="Perpetua"/>
          <w:sz w:val="24"/>
          <w:szCs w:val="24"/>
        </w:rPr>
        <w:t xml:space="preserve"> in this service model</w:t>
      </w:r>
      <w:r>
        <w:rPr>
          <w:rFonts w:ascii="Perpetua" w:hAnsi="Perpetua"/>
          <w:sz w:val="24"/>
          <w:szCs w:val="24"/>
        </w:rPr>
        <w:t>.</w:t>
      </w:r>
    </w:p>
    <w:p w:rsidR="00ED34DB" w:rsidRDefault="00ED34DB">
      <w:pPr>
        <w:rPr>
          <w:rFonts w:ascii="Perpetua" w:hAnsi="Perpetua"/>
          <w:sz w:val="24"/>
          <w:szCs w:val="24"/>
        </w:rPr>
      </w:pPr>
    </w:p>
    <w:p w:rsidR="00E91B06" w:rsidRDefault="00E91B06" w:rsidP="00E91B06">
      <w:pPr>
        <w:rPr>
          <w:rFonts w:ascii="Perpetua" w:hAnsi="Perpetua"/>
          <w:sz w:val="24"/>
          <w:szCs w:val="24"/>
        </w:rPr>
      </w:pPr>
      <w:r w:rsidRPr="00E91B06">
        <w:rPr>
          <w:rFonts w:ascii="Perpetua" w:hAnsi="Perpetua"/>
          <w:noProof/>
          <w:sz w:val="24"/>
          <w:szCs w:val="24"/>
        </w:rPr>
        <w:drawing>
          <wp:inline distT="0" distB="0" distL="0" distR="0" wp14:anchorId="3A6E9008" wp14:editId="74FA2AC4">
            <wp:extent cx="2430778" cy="1823085"/>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01132" cy="1875851"/>
                    </a:xfrm>
                    <a:prstGeom prst="rect">
                      <a:avLst/>
                    </a:prstGeom>
                  </pic:spPr>
                </pic:pic>
              </a:graphicData>
            </a:graphic>
          </wp:inline>
        </w:drawing>
      </w:r>
    </w:p>
    <w:p w:rsidR="00E91B06" w:rsidRDefault="00E91B06" w:rsidP="00E91B06">
      <w:pPr>
        <w:rPr>
          <w:rFonts w:ascii="Perpetua" w:hAnsi="Perpetua"/>
          <w:sz w:val="24"/>
          <w:szCs w:val="24"/>
        </w:rPr>
        <w:sectPr w:rsidR="00E91B06" w:rsidSect="00CB7F99">
          <w:type w:val="continuous"/>
          <w:pgSz w:w="12240" w:h="15840"/>
          <w:pgMar w:top="1440" w:right="1080" w:bottom="1440" w:left="1080" w:header="720" w:footer="720" w:gutter="0"/>
          <w:cols w:num="2" w:space="720"/>
          <w:docGrid w:linePitch="360"/>
        </w:sectPr>
      </w:pPr>
    </w:p>
    <w:p w:rsidR="00E91B06" w:rsidRDefault="00E91B06" w:rsidP="00E91B06">
      <w:pPr>
        <w:rPr>
          <w:rFonts w:ascii="Perpetua" w:hAnsi="Perpetua"/>
          <w:sz w:val="24"/>
          <w:szCs w:val="24"/>
        </w:rPr>
      </w:pPr>
    </w:p>
    <w:p w:rsidR="007E6AC6" w:rsidRPr="007E6AC6" w:rsidRDefault="007E6AC6" w:rsidP="007E6AC6">
      <w:pPr>
        <w:shd w:val="clear" w:color="auto" w:fill="DEEAF6" w:themeFill="accent1" w:themeFillTint="33"/>
        <w:rPr>
          <w:rFonts w:ascii="Perpetua" w:hAnsi="Perpetua"/>
          <w:b/>
          <w:sz w:val="28"/>
          <w:szCs w:val="28"/>
        </w:rPr>
      </w:pPr>
      <w:r w:rsidRPr="007E6AC6">
        <w:rPr>
          <w:rFonts w:ascii="Perpetua" w:hAnsi="Perpetua"/>
          <w:b/>
          <w:sz w:val="28"/>
          <w:szCs w:val="28"/>
        </w:rPr>
        <w:t>Fee Structure</w:t>
      </w:r>
    </w:p>
    <w:p w:rsidR="00471F6F" w:rsidRDefault="0085601D">
      <w:pPr>
        <w:rPr>
          <w:rFonts w:ascii="Perpetua" w:hAnsi="Perpetua"/>
          <w:sz w:val="24"/>
          <w:szCs w:val="24"/>
        </w:rPr>
      </w:pPr>
      <w:r w:rsidRPr="0085601D">
        <w:rPr>
          <w:rFonts w:ascii="Perpetua" w:hAnsi="Perpetua"/>
          <w:sz w:val="24"/>
          <w:szCs w:val="24"/>
        </w:rPr>
        <w:t>The</w:t>
      </w:r>
      <w:r w:rsidR="00ED34DB">
        <w:rPr>
          <w:rFonts w:ascii="Perpetua" w:hAnsi="Perpetua"/>
          <w:sz w:val="24"/>
          <w:szCs w:val="24"/>
        </w:rPr>
        <w:t xml:space="preserve"> present</w:t>
      </w:r>
      <w:r w:rsidRPr="0085601D">
        <w:rPr>
          <w:rFonts w:ascii="Perpetua" w:hAnsi="Perpetua"/>
          <w:sz w:val="24"/>
          <w:szCs w:val="24"/>
        </w:rPr>
        <w:t xml:space="preserve"> fee structures</w:t>
      </w:r>
      <w:r w:rsidR="006B62DD" w:rsidRPr="0085601D">
        <w:rPr>
          <w:rFonts w:ascii="Perpetua" w:hAnsi="Perpetua"/>
          <w:sz w:val="24"/>
          <w:szCs w:val="24"/>
        </w:rPr>
        <w:t xml:space="preserve"> were enacted by the Sta</w:t>
      </w:r>
      <w:r w:rsidRPr="0085601D">
        <w:rPr>
          <w:rFonts w:ascii="Perpetua" w:hAnsi="Perpetua"/>
          <w:sz w:val="24"/>
          <w:szCs w:val="24"/>
        </w:rPr>
        <w:t>te Legislature in 2013 and 2014. The</w:t>
      </w:r>
      <w:r w:rsidR="00ED34DB">
        <w:rPr>
          <w:rFonts w:ascii="Perpetua" w:hAnsi="Perpetua"/>
          <w:sz w:val="24"/>
          <w:szCs w:val="24"/>
        </w:rPr>
        <w:t>se</w:t>
      </w:r>
      <w:r w:rsidR="00471F6F">
        <w:rPr>
          <w:rFonts w:ascii="Perpetua" w:hAnsi="Perpetua"/>
          <w:sz w:val="24"/>
          <w:szCs w:val="24"/>
        </w:rPr>
        <w:t xml:space="preserve"> fees</w:t>
      </w:r>
      <w:r w:rsidRPr="0085601D">
        <w:rPr>
          <w:rFonts w:ascii="Perpetua" w:hAnsi="Perpetua"/>
          <w:sz w:val="24"/>
          <w:szCs w:val="24"/>
        </w:rPr>
        <w:t xml:space="preserve"> </w:t>
      </w:r>
      <w:r w:rsidR="00471F6F">
        <w:rPr>
          <w:rFonts w:ascii="Perpetua" w:hAnsi="Perpetua"/>
          <w:sz w:val="24"/>
          <w:szCs w:val="24"/>
        </w:rPr>
        <w:t xml:space="preserve">cover </w:t>
      </w:r>
      <w:r w:rsidR="00ED34DB">
        <w:rPr>
          <w:rFonts w:ascii="Perpetua" w:hAnsi="Perpetua"/>
          <w:sz w:val="24"/>
          <w:szCs w:val="24"/>
        </w:rPr>
        <w:t xml:space="preserve">basic infrastructure </w:t>
      </w:r>
      <w:r w:rsidRPr="0085601D">
        <w:rPr>
          <w:rFonts w:ascii="Perpetua" w:hAnsi="Perpetua"/>
          <w:sz w:val="24"/>
          <w:szCs w:val="24"/>
        </w:rPr>
        <w:t>cost</w:t>
      </w:r>
      <w:r w:rsidR="00ED34DB">
        <w:rPr>
          <w:rFonts w:ascii="Perpetua" w:hAnsi="Perpetua"/>
          <w:sz w:val="24"/>
          <w:szCs w:val="24"/>
        </w:rPr>
        <w:t xml:space="preserve">s using </w:t>
      </w:r>
      <w:r w:rsidRPr="0085601D">
        <w:rPr>
          <w:rFonts w:ascii="Perpetua" w:hAnsi="Perpetua"/>
          <w:sz w:val="24"/>
          <w:szCs w:val="24"/>
        </w:rPr>
        <w:t xml:space="preserve">either allocated or appropriated </w:t>
      </w:r>
      <w:r w:rsidR="00471F6F">
        <w:rPr>
          <w:rFonts w:ascii="Perpetua" w:hAnsi="Perpetua"/>
          <w:sz w:val="24"/>
          <w:szCs w:val="24"/>
        </w:rPr>
        <w:t xml:space="preserve">funds </w:t>
      </w:r>
      <w:r w:rsidRPr="0085601D">
        <w:rPr>
          <w:rFonts w:ascii="Perpetua" w:hAnsi="Perpetua"/>
          <w:sz w:val="24"/>
          <w:szCs w:val="24"/>
        </w:rPr>
        <w:t>to state agencies</w:t>
      </w:r>
      <w:r w:rsidR="00471F6F">
        <w:rPr>
          <w:rFonts w:ascii="Perpetua" w:hAnsi="Perpetua"/>
          <w:sz w:val="24"/>
          <w:szCs w:val="24"/>
        </w:rPr>
        <w:t>.</w:t>
      </w:r>
      <w:r w:rsidRPr="0085601D">
        <w:rPr>
          <w:rFonts w:ascii="Perpetua" w:hAnsi="Perpetua"/>
          <w:sz w:val="24"/>
          <w:szCs w:val="24"/>
        </w:rPr>
        <w:t xml:space="preserve">  </w:t>
      </w:r>
    </w:p>
    <w:p w:rsidR="0085601D" w:rsidRPr="0085601D" w:rsidRDefault="00354D5E">
      <w:pPr>
        <w:rPr>
          <w:rFonts w:ascii="Perpetua" w:hAnsi="Perpetua"/>
          <w:sz w:val="24"/>
          <w:szCs w:val="24"/>
        </w:rPr>
      </w:pPr>
      <w:r w:rsidRPr="0085601D">
        <w:rPr>
          <w:rFonts w:ascii="Perpetua" w:hAnsi="Perpetua"/>
          <w:sz w:val="24"/>
          <w:szCs w:val="24"/>
        </w:rPr>
        <w:t xml:space="preserve">The following state agencies were identified by the </w:t>
      </w:r>
      <w:r w:rsidR="00471F6F">
        <w:rPr>
          <w:rFonts w:ascii="Perpetua" w:hAnsi="Perpetua"/>
          <w:sz w:val="24"/>
          <w:szCs w:val="24"/>
        </w:rPr>
        <w:t>Geograp</w:t>
      </w:r>
      <w:r w:rsidR="00ED34DB">
        <w:rPr>
          <w:rFonts w:ascii="Perpetua" w:hAnsi="Perpetua"/>
          <w:sz w:val="24"/>
          <w:szCs w:val="24"/>
        </w:rPr>
        <w:t xml:space="preserve">hic Information Technology (GIT) </w:t>
      </w:r>
      <w:r w:rsidR="00471F6F">
        <w:rPr>
          <w:rFonts w:ascii="Perpetua" w:hAnsi="Perpetua"/>
          <w:sz w:val="24"/>
          <w:szCs w:val="24"/>
        </w:rPr>
        <w:t>Committee</w:t>
      </w:r>
      <w:r w:rsidRPr="0085601D">
        <w:rPr>
          <w:rFonts w:ascii="Perpetua" w:hAnsi="Perpetua"/>
          <w:sz w:val="24"/>
          <w:szCs w:val="24"/>
        </w:rPr>
        <w:t xml:space="preserve"> as conducting some level of geospatial </w:t>
      </w:r>
      <w:r w:rsidR="00ED34DB">
        <w:rPr>
          <w:rFonts w:ascii="Perpetua" w:hAnsi="Perpetua"/>
          <w:sz w:val="24"/>
          <w:szCs w:val="24"/>
        </w:rPr>
        <w:t xml:space="preserve">data </w:t>
      </w:r>
      <w:r w:rsidRPr="0085601D">
        <w:rPr>
          <w:rFonts w:ascii="Perpetua" w:hAnsi="Perpetua"/>
          <w:sz w:val="24"/>
          <w:szCs w:val="24"/>
        </w:rPr>
        <w:t xml:space="preserve">activities within their organizations: </w:t>
      </w:r>
    </w:p>
    <w:p w:rsidR="00ED34DB" w:rsidRPr="00CB7F99" w:rsidRDefault="00354D5E" w:rsidP="00CB7F99">
      <w:pPr>
        <w:ind w:left="720"/>
        <w:rPr>
          <w:rFonts w:ascii="Perpetua" w:hAnsi="Perpetua"/>
          <w:i/>
          <w:sz w:val="24"/>
          <w:szCs w:val="24"/>
        </w:rPr>
      </w:pPr>
      <w:r w:rsidRPr="0085601D">
        <w:rPr>
          <w:rFonts w:ascii="Perpetua" w:hAnsi="Perpetua"/>
          <w:i/>
          <w:sz w:val="24"/>
          <w:szCs w:val="24"/>
        </w:rPr>
        <w:t>Agriculture</w:t>
      </w:r>
      <w:r w:rsidR="0085601D" w:rsidRPr="0085601D">
        <w:rPr>
          <w:rFonts w:ascii="Perpetua" w:hAnsi="Perpetua"/>
          <w:i/>
          <w:sz w:val="24"/>
          <w:szCs w:val="24"/>
        </w:rPr>
        <w:t>;</w:t>
      </w:r>
      <w:r w:rsidRPr="0085601D">
        <w:rPr>
          <w:rFonts w:ascii="Perpetua" w:hAnsi="Perpetua"/>
          <w:i/>
          <w:sz w:val="24"/>
          <w:szCs w:val="24"/>
        </w:rPr>
        <w:t xml:space="preserve"> Ecology</w:t>
      </w:r>
      <w:r w:rsidR="0085601D" w:rsidRPr="0085601D">
        <w:rPr>
          <w:rFonts w:ascii="Perpetua" w:hAnsi="Perpetua"/>
          <w:i/>
          <w:sz w:val="24"/>
          <w:szCs w:val="24"/>
        </w:rPr>
        <w:t>;</w:t>
      </w:r>
      <w:r w:rsidRPr="0085601D">
        <w:rPr>
          <w:rFonts w:ascii="Perpetua" w:hAnsi="Perpetua"/>
          <w:i/>
          <w:sz w:val="24"/>
          <w:szCs w:val="24"/>
        </w:rPr>
        <w:t xml:space="preserve"> Financial Management</w:t>
      </w:r>
      <w:r w:rsidR="0085601D" w:rsidRPr="0085601D">
        <w:rPr>
          <w:rFonts w:ascii="Perpetua" w:hAnsi="Perpetua"/>
          <w:i/>
          <w:sz w:val="24"/>
          <w:szCs w:val="24"/>
        </w:rPr>
        <w:t>;</w:t>
      </w:r>
      <w:r w:rsidRPr="0085601D">
        <w:rPr>
          <w:rFonts w:ascii="Perpetua" w:hAnsi="Perpetua"/>
          <w:i/>
          <w:sz w:val="24"/>
          <w:szCs w:val="24"/>
        </w:rPr>
        <w:t xml:space="preserve"> Fish and Wildlife</w:t>
      </w:r>
      <w:r w:rsidR="0085601D" w:rsidRPr="0085601D">
        <w:rPr>
          <w:rFonts w:ascii="Perpetua" w:hAnsi="Perpetua"/>
          <w:i/>
          <w:sz w:val="24"/>
          <w:szCs w:val="24"/>
        </w:rPr>
        <w:t>;</w:t>
      </w:r>
      <w:r w:rsidRPr="0085601D">
        <w:rPr>
          <w:rFonts w:ascii="Perpetua" w:hAnsi="Perpetua"/>
          <w:i/>
          <w:sz w:val="24"/>
          <w:szCs w:val="24"/>
        </w:rPr>
        <w:t xml:space="preserve"> Administrator of the Courts</w:t>
      </w:r>
      <w:r w:rsidR="0085601D" w:rsidRPr="0085601D">
        <w:rPr>
          <w:rFonts w:ascii="Perpetua" w:hAnsi="Perpetua"/>
          <w:i/>
          <w:sz w:val="24"/>
          <w:szCs w:val="24"/>
        </w:rPr>
        <w:t>; Archelogy</w:t>
      </w:r>
      <w:r w:rsidRPr="0085601D">
        <w:rPr>
          <w:rFonts w:ascii="Perpetua" w:hAnsi="Perpetua"/>
          <w:i/>
          <w:sz w:val="24"/>
          <w:szCs w:val="24"/>
        </w:rPr>
        <w:t xml:space="preserve"> and Historic Preservation</w:t>
      </w:r>
      <w:r w:rsidR="0085601D" w:rsidRPr="0085601D">
        <w:rPr>
          <w:rFonts w:ascii="Perpetua" w:hAnsi="Perpetua"/>
          <w:i/>
          <w:sz w:val="24"/>
          <w:szCs w:val="24"/>
        </w:rPr>
        <w:t>;</w:t>
      </w:r>
      <w:r w:rsidRPr="0085601D">
        <w:rPr>
          <w:rFonts w:ascii="Perpetua" w:hAnsi="Perpetua"/>
          <w:i/>
          <w:sz w:val="24"/>
          <w:szCs w:val="24"/>
        </w:rPr>
        <w:t xml:space="preserve"> Columbia Gorge Commission</w:t>
      </w:r>
      <w:r w:rsidR="0085601D" w:rsidRPr="0085601D">
        <w:rPr>
          <w:rFonts w:ascii="Perpetua" w:hAnsi="Perpetua"/>
          <w:i/>
          <w:sz w:val="24"/>
          <w:szCs w:val="24"/>
        </w:rPr>
        <w:t>;</w:t>
      </w:r>
      <w:r w:rsidRPr="0085601D">
        <w:rPr>
          <w:rFonts w:ascii="Perpetua" w:hAnsi="Perpetua"/>
          <w:i/>
          <w:sz w:val="24"/>
          <w:szCs w:val="24"/>
        </w:rPr>
        <w:t xml:space="preserve"> Commerce</w:t>
      </w:r>
      <w:r w:rsidR="0085601D" w:rsidRPr="0085601D">
        <w:rPr>
          <w:rFonts w:ascii="Perpetua" w:hAnsi="Perpetua"/>
          <w:i/>
          <w:sz w:val="24"/>
          <w:szCs w:val="24"/>
        </w:rPr>
        <w:t>;</w:t>
      </w:r>
      <w:r w:rsidRPr="0085601D">
        <w:rPr>
          <w:rFonts w:ascii="Perpetua" w:hAnsi="Perpetua"/>
          <w:i/>
          <w:sz w:val="24"/>
          <w:szCs w:val="24"/>
        </w:rPr>
        <w:t xml:space="preserve"> Enterprise Services</w:t>
      </w:r>
      <w:r w:rsidR="0085601D" w:rsidRPr="0085601D">
        <w:rPr>
          <w:rFonts w:ascii="Perpetua" w:hAnsi="Perpetua"/>
          <w:i/>
          <w:sz w:val="24"/>
          <w:szCs w:val="24"/>
        </w:rPr>
        <w:t>;</w:t>
      </w:r>
      <w:r w:rsidRPr="0085601D">
        <w:rPr>
          <w:rFonts w:ascii="Perpetua" w:hAnsi="Perpetua"/>
          <w:i/>
          <w:sz w:val="24"/>
          <w:szCs w:val="24"/>
        </w:rPr>
        <w:t xml:space="preserve"> Health</w:t>
      </w:r>
      <w:r w:rsidR="0085601D" w:rsidRPr="0085601D">
        <w:rPr>
          <w:rFonts w:ascii="Perpetua" w:hAnsi="Perpetua"/>
          <w:i/>
          <w:sz w:val="24"/>
          <w:szCs w:val="24"/>
        </w:rPr>
        <w:t>;</w:t>
      </w:r>
      <w:r w:rsidRPr="0085601D">
        <w:rPr>
          <w:rFonts w:ascii="Perpetua" w:hAnsi="Perpetua"/>
          <w:i/>
          <w:sz w:val="24"/>
          <w:szCs w:val="24"/>
        </w:rPr>
        <w:t xml:space="preserve"> Military Natural Resources</w:t>
      </w:r>
      <w:r w:rsidR="0085601D" w:rsidRPr="0085601D">
        <w:rPr>
          <w:rFonts w:ascii="Perpetua" w:hAnsi="Perpetua"/>
          <w:i/>
          <w:sz w:val="24"/>
          <w:szCs w:val="24"/>
        </w:rPr>
        <w:t>;</w:t>
      </w:r>
      <w:r w:rsidRPr="0085601D">
        <w:rPr>
          <w:rFonts w:ascii="Perpetua" w:hAnsi="Perpetua"/>
          <w:i/>
          <w:sz w:val="24"/>
          <w:szCs w:val="24"/>
        </w:rPr>
        <w:t xml:space="preserve"> Recreation and Conservation Office</w:t>
      </w:r>
      <w:r w:rsidR="0085601D" w:rsidRPr="0085601D">
        <w:rPr>
          <w:rFonts w:ascii="Perpetua" w:hAnsi="Perpetua"/>
          <w:i/>
          <w:sz w:val="24"/>
          <w:szCs w:val="24"/>
        </w:rPr>
        <w:t>;</w:t>
      </w:r>
      <w:r w:rsidRPr="0085601D">
        <w:rPr>
          <w:rFonts w:ascii="Perpetua" w:hAnsi="Perpetua"/>
          <w:i/>
          <w:sz w:val="24"/>
          <w:szCs w:val="24"/>
        </w:rPr>
        <w:t xml:space="preserve"> Revenue</w:t>
      </w:r>
      <w:r w:rsidR="0085601D" w:rsidRPr="0085601D">
        <w:rPr>
          <w:rFonts w:ascii="Perpetua" w:hAnsi="Perpetua"/>
          <w:i/>
          <w:sz w:val="24"/>
          <w:szCs w:val="24"/>
        </w:rPr>
        <w:t>;</w:t>
      </w:r>
      <w:r w:rsidRPr="0085601D">
        <w:rPr>
          <w:rFonts w:ascii="Perpetua" w:hAnsi="Perpetua"/>
          <w:i/>
          <w:sz w:val="24"/>
          <w:szCs w:val="24"/>
        </w:rPr>
        <w:t xml:space="preserve"> Transportation</w:t>
      </w:r>
      <w:r w:rsidR="0085601D" w:rsidRPr="0085601D">
        <w:rPr>
          <w:rFonts w:ascii="Perpetua" w:hAnsi="Perpetua"/>
          <w:i/>
          <w:sz w:val="24"/>
          <w:szCs w:val="24"/>
        </w:rPr>
        <w:t>;</w:t>
      </w:r>
      <w:r w:rsidRPr="0085601D">
        <w:rPr>
          <w:rFonts w:ascii="Perpetua" w:hAnsi="Perpetua"/>
          <w:i/>
          <w:sz w:val="24"/>
          <w:szCs w:val="24"/>
        </w:rPr>
        <w:t xml:space="preserve"> State Board for Community and Technical Colleges</w:t>
      </w:r>
      <w:r w:rsidR="0085601D" w:rsidRPr="0085601D">
        <w:rPr>
          <w:rFonts w:ascii="Perpetua" w:hAnsi="Perpetua"/>
          <w:i/>
          <w:sz w:val="24"/>
          <w:szCs w:val="24"/>
        </w:rPr>
        <w:t>;</w:t>
      </w:r>
      <w:r w:rsidRPr="0085601D">
        <w:rPr>
          <w:rFonts w:ascii="Perpetua" w:hAnsi="Perpetua"/>
          <w:i/>
          <w:sz w:val="24"/>
          <w:szCs w:val="24"/>
        </w:rPr>
        <w:t xml:space="preserve"> Superintendent of Public Instruction</w:t>
      </w:r>
      <w:r w:rsidR="0085601D" w:rsidRPr="0085601D">
        <w:rPr>
          <w:rFonts w:ascii="Perpetua" w:hAnsi="Perpetua"/>
          <w:i/>
          <w:sz w:val="24"/>
          <w:szCs w:val="24"/>
        </w:rPr>
        <w:t>;</w:t>
      </w:r>
      <w:r w:rsidRPr="0085601D">
        <w:rPr>
          <w:rFonts w:ascii="Perpetua" w:hAnsi="Perpetua"/>
          <w:i/>
          <w:sz w:val="24"/>
          <w:szCs w:val="24"/>
        </w:rPr>
        <w:t xml:space="preserve"> Utilities and Transportation</w:t>
      </w:r>
      <w:r w:rsidR="0085601D" w:rsidRPr="0085601D">
        <w:rPr>
          <w:rFonts w:ascii="Perpetua" w:hAnsi="Perpetua"/>
          <w:i/>
          <w:sz w:val="24"/>
          <w:szCs w:val="24"/>
        </w:rPr>
        <w:t>;</w:t>
      </w:r>
      <w:r w:rsidRPr="0085601D">
        <w:rPr>
          <w:rFonts w:ascii="Perpetua" w:hAnsi="Perpetua"/>
          <w:i/>
          <w:sz w:val="24"/>
          <w:szCs w:val="24"/>
        </w:rPr>
        <w:t xml:space="preserve"> Office of the State Auditor</w:t>
      </w:r>
      <w:r w:rsidR="0085601D" w:rsidRPr="0085601D">
        <w:rPr>
          <w:rFonts w:ascii="Perpetua" w:hAnsi="Perpetua"/>
          <w:i/>
          <w:sz w:val="24"/>
          <w:szCs w:val="24"/>
        </w:rPr>
        <w:t>;</w:t>
      </w:r>
      <w:r w:rsidRPr="0085601D">
        <w:rPr>
          <w:rFonts w:ascii="Perpetua" w:hAnsi="Perpetua"/>
          <w:i/>
          <w:sz w:val="24"/>
          <w:szCs w:val="24"/>
        </w:rPr>
        <w:t xml:space="preserve"> Corrections</w:t>
      </w:r>
      <w:r w:rsidR="0085601D" w:rsidRPr="0085601D">
        <w:rPr>
          <w:rFonts w:ascii="Perpetua" w:hAnsi="Perpetua"/>
          <w:i/>
          <w:sz w:val="24"/>
          <w:szCs w:val="24"/>
        </w:rPr>
        <w:t>;</w:t>
      </w:r>
      <w:r w:rsidRPr="0085601D">
        <w:rPr>
          <w:rFonts w:ascii="Perpetua" w:hAnsi="Perpetua"/>
          <w:i/>
          <w:sz w:val="24"/>
          <w:szCs w:val="24"/>
        </w:rPr>
        <w:t xml:space="preserve"> </w:t>
      </w:r>
      <w:r w:rsidR="0085601D" w:rsidRPr="0085601D">
        <w:rPr>
          <w:rFonts w:ascii="Perpetua" w:hAnsi="Perpetua"/>
          <w:i/>
          <w:sz w:val="24"/>
          <w:szCs w:val="24"/>
        </w:rPr>
        <w:t>J</w:t>
      </w:r>
      <w:r w:rsidRPr="0085601D">
        <w:rPr>
          <w:rFonts w:ascii="Perpetua" w:hAnsi="Perpetua"/>
          <w:i/>
          <w:sz w:val="24"/>
          <w:szCs w:val="24"/>
        </w:rPr>
        <w:t>oint Legislative S</w:t>
      </w:r>
      <w:r w:rsidR="0085601D" w:rsidRPr="0085601D">
        <w:rPr>
          <w:rFonts w:ascii="Perpetua" w:hAnsi="Perpetua"/>
          <w:i/>
          <w:sz w:val="24"/>
          <w:szCs w:val="24"/>
        </w:rPr>
        <w:t>ervices;</w:t>
      </w:r>
      <w:r w:rsidRPr="0085601D">
        <w:rPr>
          <w:rFonts w:ascii="Perpetua" w:hAnsi="Perpetua"/>
          <w:i/>
          <w:sz w:val="24"/>
          <w:szCs w:val="24"/>
        </w:rPr>
        <w:t xml:space="preserve"> Labor and Industries</w:t>
      </w:r>
      <w:r w:rsidR="0085601D" w:rsidRPr="0085601D">
        <w:rPr>
          <w:rFonts w:ascii="Perpetua" w:hAnsi="Perpetua"/>
          <w:i/>
          <w:sz w:val="24"/>
          <w:szCs w:val="24"/>
        </w:rPr>
        <w:t>;</w:t>
      </w:r>
      <w:r w:rsidRPr="0085601D">
        <w:rPr>
          <w:rFonts w:ascii="Perpetua" w:hAnsi="Perpetua"/>
          <w:i/>
          <w:sz w:val="24"/>
          <w:szCs w:val="24"/>
        </w:rPr>
        <w:t xml:space="preserve"> Legislative Service Center</w:t>
      </w:r>
      <w:r w:rsidR="0085601D" w:rsidRPr="0085601D">
        <w:rPr>
          <w:rFonts w:ascii="Perpetua" w:hAnsi="Perpetua"/>
          <w:i/>
          <w:sz w:val="24"/>
          <w:szCs w:val="24"/>
        </w:rPr>
        <w:t>;</w:t>
      </w:r>
      <w:r w:rsidRPr="0085601D">
        <w:rPr>
          <w:rFonts w:ascii="Perpetua" w:hAnsi="Perpetua"/>
          <w:i/>
          <w:sz w:val="24"/>
          <w:szCs w:val="24"/>
        </w:rPr>
        <w:t xml:space="preserve"> Lottery</w:t>
      </w:r>
      <w:r w:rsidR="0085601D" w:rsidRPr="0085601D">
        <w:rPr>
          <w:rFonts w:ascii="Perpetua" w:hAnsi="Perpetua"/>
          <w:i/>
          <w:sz w:val="24"/>
          <w:szCs w:val="24"/>
        </w:rPr>
        <w:t>;</w:t>
      </w:r>
      <w:r w:rsidRPr="0085601D">
        <w:rPr>
          <w:rFonts w:ascii="Perpetua" w:hAnsi="Perpetua"/>
          <w:i/>
          <w:sz w:val="24"/>
          <w:szCs w:val="24"/>
        </w:rPr>
        <w:t xml:space="preserve"> Parks and Recreation Commission</w:t>
      </w:r>
      <w:r w:rsidR="0085601D" w:rsidRPr="0085601D">
        <w:rPr>
          <w:rFonts w:ascii="Perpetua" w:hAnsi="Perpetua"/>
          <w:i/>
          <w:sz w:val="24"/>
          <w:szCs w:val="24"/>
        </w:rPr>
        <w:t>;</w:t>
      </w:r>
      <w:r w:rsidRPr="0085601D">
        <w:rPr>
          <w:rFonts w:ascii="Perpetua" w:hAnsi="Perpetua"/>
          <w:i/>
          <w:sz w:val="24"/>
          <w:szCs w:val="24"/>
        </w:rPr>
        <w:t xml:space="preserve"> Secretary of State</w:t>
      </w:r>
      <w:r w:rsidR="0085601D" w:rsidRPr="0085601D">
        <w:rPr>
          <w:rFonts w:ascii="Perpetua" w:hAnsi="Perpetua"/>
          <w:i/>
          <w:sz w:val="24"/>
          <w:szCs w:val="24"/>
        </w:rPr>
        <w:t>;</w:t>
      </w:r>
      <w:r w:rsidRPr="0085601D">
        <w:rPr>
          <w:rFonts w:ascii="Perpetua" w:hAnsi="Perpetua"/>
          <w:i/>
          <w:sz w:val="24"/>
          <w:szCs w:val="24"/>
        </w:rPr>
        <w:t xml:space="preserve"> Social and Health Services</w:t>
      </w:r>
      <w:r w:rsidR="0085601D" w:rsidRPr="0085601D">
        <w:rPr>
          <w:rFonts w:ascii="Perpetua" w:hAnsi="Perpetua"/>
          <w:i/>
          <w:sz w:val="24"/>
          <w:szCs w:val="24"/>
        </w:rPr>
        <w:t>; State Patrol</w:t>
      </w:r>
      <w:r w:rsidR="00CB7F99">
        <w:rPr>
          <w:rFonts w:ascii="Perpetua" w:hAnsi="Perpetua"/>
          <w:i/>
          <w:sz w:val="24"/>
          <w:szCs w:val="24"/>
        </w:rPr>
        <w:t>.</w:t>
      </w:r>
    </w:p>
    <w:p w:rsidR="007E6AC6" w:rsidRPr="007E6AC6" w:rsidRDefault="007E6AC6" w:rsidP="007E6AC6">
      <w:pPr>
        <w:shd w:val="clear" w:color="auto" w:fill="DEEAF6" w:themeFill="accent1" w:themeFillTint="33"/>
        <w:rPr>
          <w:rFonts w:ascii="Perpetua" w:hAnsi="Perpetua"/>
          <w:b/>
          <w:sz w:val="28"/>
          <w:szCs w:val="28"/>
        </w:rPr>
      </w:pPr>
      <w:r w:rsidRPr="007E6AC6">
        <w:rPr>
          <w:rFonts w:ascii="Perpetua" w:hAnsi="Perpetua"/>
          <w:b/>
          <w:sz w:val="28"/>
          <w:szCs w:val="28"/>
        </w:rPr>
        <w:lastRenderedPageBreak/>
        <w:t>D</w:t>
      </w:r>
      <w:bookmarkStart w:id="0" w:name="_GoBack"/>
      <w:bookmarkEnd w:id="0"/>
      <w:r w:rsidRPr="007E6AC6">
        <w:rPr>
          <w:rFonts w:ascii="Perpetua" w:hAnsi="Perpetua"/>
          <w:b/>
          <w:sz w:val="28"/>
          <w:szCs w:val="28"/>
        </w:rPr>
        <w:t xml:space="preserve">escription of Services </w:t>
      </w:r>
    </w:p>
    <w:p w:rsidR="00354D5E" w:rsidRDefault="00471F6F">
      <w:pPr>
        <w:rPr>
          <w:rFonts w:ascii="Perpetua" w:hAnsi="Perpetua"/>
          <w:sz w:val="24"/>
          <w:szCs w:val="24"/>
        </w:rPr>
      </w:pPr>
      <w:r>
        <w:rPr>
          <w:rFonts w:ascii="Perpetua" w:hAnsi="Perpetua"/>
          <w:sz w:val="24"/>
          <w:szCs w:val="24"/>
        </w:rPr>
        <w:t xml:space="preserve">The </w:t>
      </w:r>
      <w:r w:rsidR="00EA3228">
        <w:rPr>
          <w:rFonts w:ascii="Perpetua" w:hAnsi="Perpetua"/>
          <w:sz w:val="24"/>
          <w:szCs w:val="24"/>
        </w:rPr>
        <w:t>p</w:t>
      </w:r>
      <w:r w:rsidR="00354D5E" w:rsidRPr="0085601D">
        <w:rPr>
          <w:rFonts w:ascii="Perpetua" w:hAnsi="Perpetua"/>
          <w:sz w:val="24"/>
          <w:szCs w:val="24"/>
        </w:rPr>
        <w:t>ortal provides customer</w:t>
      </w:r>
      <w:r w:rsidR="00EE4D18">
        <w:rPr>
          <w:rFonts w:ascii="Perpetua" w:hAnsi="Perpetua"/>
          <w:sz w:val="24"/>
          <w:szCs w:val="24"/>
        </w:rPr>
        <w:t>s</w:t>
      </w:r>
      <w:r w:rsidR="00354D5E" w:rsidRPr="0085601D">
        <w:rPr>
          <w:rFonts w:ascii="Perpetua" w:hAnsi="Perpetua"/>
          <w:sz w:val="24"/>
          <w:szCs w:val="24"/>
        </w:rPr>
        <w:t xml:space="preserve"> </w:t>
      </w:r>
      <w:r>
        <w:rPr>
          <w:rFonts w:ascii="Perpetua" w:hAnsi="Perpetua"/>
          <w:sz w:val="24"/>
          <w:szCs w:val="24"/>
        </w:rPr>
        <w:t xml:space="preserve">with the infrastructure </w:t>
      </w:r>
      <w:r w:rsidR="00502BED">
        <w:rPr>
          <w:rFonts w:ascii="Perpetua" w:hAnsi="Perpetua"/>
          <w:sz w:val="24"/>
          <w:szCs w:val="24"/>
        </w:rPr>
        <w:t>needed to store, host and serve</w:t>
      </w:r>
      <w:r>
        <w:rPr>
          <w:rFonts w:ascii="Perpetua" w:hAnsi="Perpetua"/>
          <w:sz w:val="24"/>
          <w:szCs w:val="24"/>
        </w:rPr>
        <w:t xml:space="preserve"> out shared resources important to conducting state business functions like permitting, </w:t>
      </w:r>
      <w:r w:rsidR="00EE4D18">
        <w:rPr>
          <w:rFonts w:ascii="Perpetua" w:hAnsi="Perpetua"/>
          <w:sz w:val="24"/>
          <w:szCs w:val="24"/>
        </w:rPr>
        <w:t xml:space="preserve">licensing, </w:t>
      </w:r>
      <w:r>
        <w:rPr>
          <w:rFonts w:ascii="Perpetua" w:hAnsi="Perpetua"/>
          <w:sz w:val="24"/>
          <w:szCs w:val="24"/>
        </w:rPr>
        <w:t xml:space="preserve">taxation and protecting the </w:t>
      </w:r>
      <w:r w:rsidR="00502BED">
        <w:rPr>
          <w:rFonts w:ascii="Perpetua" w:hAnsi="Perpetua"/>
          <w:sz w:val="24"/>
          <w:szCs w:val="24"/>
        </w:rPr>
        <w:t xml:space="preserve">public’s </w:t>
      </w:r>
      <w:r>
        <w:rPr>
          <w:rFonts w:ascii="Perpetua" w:hAnsi="Perpetua"/>
          <w:sz w:val="24"/>
          <w:szCs w:val="24"/>
        </w:rPr>
        <w:t>health and environment in Washington.  Th</w:t>
      </w:r>
      <w:r w:rsidR="00D43236">
        <w:rPr>
          <w:rFonts w:ascii="Perpetua" w:hAnsi="Perpetua"/>
          <w:sz w:val="24"/>
          <w:szCs w:val="24"/>
        </w:rPr>
        <w:t>is</w:t>
      </w:r>
      <w:r>
        <w:rPr>
          <w:rFonts w:ascii="Perpetua" w:hAnsi="Perpetua"/>
          <w:sz w:val="24"/>
          <w:szCs w:val="24"/>
        </w:rPr>
        <w:t xml:space="preserve"> include</w:t>
      </w:r>
      <w:r w:rsidR="00D43236">
        <w:rPr>
          <w:rFonts w:ascii="Perpetua" w:hAnsi="Perpetua"/>
          <w:sz w:val="24"/>
          <w:szCs w:val="24"/>
        </w:rPr>
        <w:t>s</w:t>
      </w:r>
      <w:r>
        <w:rPr>
          <w:rFonts w:ascii="Perpetua" w:hAnsi="Perpetua"/>
          <w:sz w:val="24"/>
          <w:szCs w:val="24"/>
        </w:rPr>
        <w:t xml:space="preserve"> </w:t>
      </w:r>
      <w:r w:rsidR="00354D5E" w:rsidRPr="0085601D">
        <w:rPr>
          <w:rFonts w:ascii="Perpetua" w:hAnsi="Perpetua"/>
          <w:sz w:val="24"/>
          <w:szCs w:val="24"/>
        </w:rPr>
        <w:t>access to</w:t>
      </w:r>
      <w:r w:rsidR="00502BED">
        <w:rPr>
          <w:rFonts w:ascii="Perpetua" w:hAnsi="Perpetua"/>
          <w:sz w:val="24"/>
          <w:szCs w:val="24"/>
        </w:rPr>
        <w:t xml:space="preserve"> quality</w:t>
      </w:r>
      <w:r w:rsidR="00D43236">
        <w:rPr>
          <w:rFonts w:ascii="Perpetua" w:hAnsi="Perpetua"/>
          <w:sz w:val="24"/>
          <w:szCs w:val="24"/>
        </w:rPr>
        <w:t xml:space="preserve"> state</w:t>
      </w:r>
      <w:r w:rsidR="00502BED">
        <w:rPr>
          <w:rFonts w:ascii="Perpetua" w:hAnsi="Perpetua"/>
          <w:sz w:val="24"/>
          <w:szCs w:val="24"/>
        </w:rPr>
        <w:t xml:space="preserve"> and</w:t>
      </w:r>
      <w:r w:rsidR="00D43236">
        <w:rPr>
          <w:rFonts w:ascii="Perpetua" w:hAnsi="Perpetua"/>
          <w:sz w:val="24"/>
          <w:szCs w:val="24"/>
        </w:rPr>
        <w:t xml:space="preserve"> </w:t>
      </w:r>
      <w:r w:rsidR="00502BED">
        <w:rPr>
          <w:rFonts w:ascii="Perpetua" w:hAnsi="Perpetua"/>
          <w:sz w:val="24"/>
          <w:szCs w:val="24"/>
        </w:rPr>
        <w:t xml:space="preserve">local </w:t>
      </w:r>
      <w:r w:rsidR="00D43236">
        <w:rPr>
          <w:rFonts w:ascii="Perpetua" w:hAnsi="Perpetua"/>
          <w:sz w:val="24"/>
          <w:szCs w:val="24"/>
        </w:rPr>
        <w:t>resources like</w:t>
      </w:r>
      <w:r w:rsidR="00354D5E" w:rsidRPr="0085601D">
        <w:rPr>
          <w:rFonts w:ascii="Perpetua" w:hAnsi="Perpetua"/>
          <w:sz w:val="24"/>
          <w:szCs w:val="24"/>
        </w:rPr>
        <w:t xml:space="preserve">: </w:t>
      </w:r>
    </w:p>
    <w:p w:rsidR="0084649D" w:rsidRDefault="0084649D" w:rsidP="005328F2">
      <w:pPr>
        <w:pStyle w:val="ListParagraph"/>
        <w:numPr>
          <w:ilvl w:val="0"/>
          <w:numId w:val="1"/>
        </w:numPr>
        <w:rPr>
          <w:rFonts w:ascii="Perpetua" w:hAnsi="Perpetua"/>
          <w:b/>
          <w:sz w:val="24"/>
          <w:szCs w:val="24"/>
        </w:rPr>
      </w:pPr>
      <w:r>
        <w:rPr>
          <w:rFonts w:ascii="Perpetua" w:hAnsi="Perpetua"/>
          <w:b/>
          <w:sz w:val="24"/>
          <w:szCs w:val="24"/>
        </w:rPr>
        <w:t xml:space="preserve">Addressing Services: </w:t>
      </w:r>
      <w:r>
        <w:rPr>
          <w:rFonts w:ascii="Perpetua" w:hAnsi="Perpetua"/>
          <w:sz w:val="24"/>
          <w:szCs w:val="24"/>
        </w:rPr>
        <w:t>A set of 3 API’s that correct and standardize an address, finds its best location on the ground (</w:t>
      </w:r>
      <w:proofErr w:type="spellStart"/>
      <w:r>
        <w:rPr>
          <w:rFonts w:ascii="Perpetua" w:hAnsi="Perpetua"/>
          <w:sz w:val="24"/>
          <w:szCs w:val="24"/>
        </w:rPr>
        <w:t>x,y</w:t>
      </w:r>
      <w:proofErr w:type="spellEnd"/>
      <w:r>
        <w:rPr>
          <w:rFonts w:ascii="Perpetua" w:hAnsi="Perpetua"/>
          <w:sz w:val="24"/>
          <w:szCs w:val="24"/>
        </w:rPr>
        <w:t>) and gives you it associated geography (county, legislative district, etc.)</w:t>
      </w:r>
    </w:p>
    <w:p w:rsidR="00471F6F" w:rsidRPr="005328F2" w:rsidRDefault="00471F6F" w:rsidP="005328F2">
      <w:pPr>
        <w:pStyle w:val="ListParagraph"/>
        <w:numPr>
          <w:ilvl w:val="0"/>
          <w:numId w:val="1"/>
        </w:numPr>
        <w:rPr>
          <w:rFonts w:ascii="Perpetua" w:hAnsi="Perpetua"/>
          <w:b/>
          <w:sz w:val="24"/>
          <w:szCs w:val="24"/>
        </w:rPr>
      </w:pPr>
      <w:r w:rsidRPr="005328F2">
        <w:rPr>
          <w:rFonts w:ascii="Perpetua" w:hAnsi="Perpetua"/>
          <w:b/>
          <w:sz w:val="24"/>
          <w:szCs w:val="24"/>
        </w:rPr>
        <w:t>Data</w:t>
      </w:r>
      <w:r w:rsidR="005328F2">
        <w:rPr>
          <w:rFonts w:ascii="Perpetua" w:hAnsi="Perpetua"/>
          <w:b/>
          <w:sz w:val="24"/>
          <w:szCs w:val="24"/>
        </w:rPr>
        <w:t xml:space="preserve">: </w:t>
      </w:r>
      <w:r w:rsidR="00EE4D18">
        <w:rPr>
          <w:rFonts w:ascii="Perpetua" w:hAnsi="Perpetua"/>
          <w:b/>
          <w:sz w:val="24"/>
          <w:szCs w:val="24"/>
        </w:rPr>
        <w:t xml:space="preserve"> </w:t>
      </w:r>
      <w:r w:rsidR="005328F2">
        <w:rPr>
          <w:rFonts w:ascii="Perpetua" w:hAnsi="Perpetua"/>
          <w:sz w:val="24"/>
          <w:szCs w:val="24"/>
        </w:rPr>
        <w:t xml:space="preserve">A place to assemble, host and serve commonly used information like statewide Parcels, County </w:t>
      </w:r>
      <w:r w:rsidR="00EA3228">
        <w:rPr>
          <w:rFonts w:ascii="Perpetua" w:hAnsi="Perpetua"/>
          <w:sz w:val="24"/>
          <w:szCs w:val="24"/>
        </w:rPr>
        <w:t xml:space="preserve">and city </w:t>
      </w:r>
      <w:r w:rsidR="005328F2">
        <w:rPr>
          <w:rFonts w:ascii="Perpetua" w:hAnsi="Perpetua"/>
          <w:sz w:val="24"/>
          <w:szCs w:val="24"/>
        </w:rPr>
        <w:t>bounda</w:t>
      </w:r>
      <w:r w:rsidR="00D15315">
        <w:rPr>
          <w:rFonts w:ascii="Perpetua" w:hAnsi="Perpetua"/>
          <w:sz w:val="24"/>
          <w:szCs w:val="24"/>
        </w:rPr>
        <w:t xml:space="preserve">ries, </w:t>
      </w:r>
      <w:r w:rsidR="00EA3228">
        <w:rPr>
          <w:rFonts w:ascii="Perpetua" w:hAnsi="Perpetua"/>
          <w:sz w:val="24"/>
          <w:szCs w:val="24"/>
        </w:rPr>
        <w:t>Address l</w:t>
      </w:r>
      <w:r w:rsidR="00502BED">
        <w:rPr>
          <w:rFonts w:ascii="Perpetua" w:hAnsi="Perpetua"/>
          <w:sz w:val="24"/>
          <w:szCs w:val="24"/>
        </w:rPr>
        <w:t>ocations, Trails</w:t>
      </w:r>
      <w:r w:rsidR="00D15315">
        <w:rPr>
          <w:rFonts w:ascii="Perpetua" w:hAnsi="Perpetua"/>
          <w:sz w:val="24"/>
          <w:szCs w:val="24"/>
        </w:rPr>
        <w:t xml:space="preserve">, </w:t>
      </w:r>
      <w:r w:rsidR="00EA3228">
        <w:rPr>
          <w:rFonts w:ascii="Perpetua" w:hAnsi="Perpetua"/>
          <w:sz w:val="24"/>
          <w:szCs w:val="24"/>
        </w:rPr>
        <w:t>urban growth areas</w:t>
      </w:r>
      <w:r w:rsidR="00D15315">
        <w:rPr>
          <w:rFonts w:ascii="Perpetua" w:hAnsi="Perpetua"/>
          <w:sz w:val="24"/>
          <w:szCs w:val="24"/>
        </w:rPr>
        <w:t xml:space="preserve"> </w:t>
      </w:r>
      <w:r w:rsidR="005328F2">
        <w:rPr>
          <w:rFonts w:ascii="Perpetua" w:hAnsi="Perpetua"/>
          <w:sz w:val="24"/>
          <w:szCs w:val="24"/>
        </w:rPr>
        <w:t>and much more.</w:t>
      </w:r>
    </w:p>
    <w:p w:rsidR="00471F6F" w:rsidRPr="005328F2" w:rsidRDefault="00471F6F" w:rsidP="005328F2">
      <w:pPr>
        <w:pStyle w:val="ListParagraph"/>
        <w:numPr>
          <w:ilvl w:val="0"/>
          <w:numId w:val="1"/>
        </w:numPr>
        <w:rPr>
          <w:rFonts w:ascii="Perpetua" w:hAnsi="Perpetua"/>
          <w:sz w:val="24"/>
          <w:szCs w:val="24"/>
        </w:rPr>
      </w:pPr>
      <w:r w:rsidRPr="005328F2">
        <w:rPr>
          <w:rFonts w:ascii="Perpetua" w:hAnsi="Perpetua"/>
          <w:b/>
          <w:sz w:val="24"/>
          <w:szCs w:val="24"/>
        </w:rPr>
        <w:t>Imagery</w:t>
      </w:r>
      <w:r w:rsidRPr="005328F2">
        <w:rPr>
          <w:rFonts w:ascii="Perpetua" w:hAnsi="Perpetua"/>
          <w:sz w:val="24"/>
          <w:szCs w:val="24"/>
        </w:rPr>
        <w:t xml:space="preserve">: </w:t>
      </w:r>
      <w:r w:rsidR="005328F2">
        <w:rPr>
          <w:rFonts w:ascii="Perpetua" w:hAnsi="Perpetua"/>
          <w:sz w:val="24"/>
          <w:szCs w:val="24"/>
        </w:rPr>
        <w:t xml:space="preserve">Coordinated access to </w:t>
      </w:r>
      <w:r w:rsidR="00502BED">
        <w:rPr>
          <w:rFonts w:ascii="Perpetua" w:hAnsi="Perpetua"/>
          <w:sz w:val="24"/>
          <w:szCs w:val="24"/>
        </w:rPr>
        <w:t>valuable</w:t>
      </w:r>
      <w:r w:rsidR="00EE4D18">
        <w:rPr>
          <w:rFonts w:ascii="Perpetua" w:hAnsi="Perpetua"/>
          <w:sz w:val="24"/>
          <w:szCs w:val="24"/>
        </w:rPr>
        <w:t xml:space="preserve"> </w:t>
      </w:r>
      <w:r w:rsidR="00EA3228">
        <w:rPr>
          <w:rFonts w:ascii="Perpetua" w:hAnsi="Perpetua"/>
          <w:sz w:val="24"/>
          <w:szCs w:val="24"/>
        </w:rPr>
        <w:t>h</w:t>
      </w:r>
      <w:r w:rsidR="00EA3228" w:rsidRPr="005328F2">
        <w:rPr>
          <w:rFonts w:ascii="Perpetua" w:hAnsi="Perpetua"/>
          <w:sz w:val="24"/>
          <w:szCs w:val="24"/>
        </w:rPr>
        <w:t>igh resolution</w:t>
      </w:r>
      <w:r w:rsidR="00EA3228">
        <w:rPr>
          <w:rFonts w:ascii="Perpetua" w:hAnsi="Perpetua"/>
          <w:sz w:val="24"/>
          <w:szCs w:val="24"/>
        </w:rPr>
        <w:t xml:space="preserve"> </w:t>
      </w:r>
      <w:r w:rsidR="005328F2">
        <w:rPr>
          <w:rFonts w:ascii="Perpetua" w:hAnsi="Perpetua"/>
          <w:sz w:val="24"/>
          <w:szCs w:val="24"/>
        </w:rPr>
        <w:t xml:space="preserve">county </w:t>
      </w:r>
      <w:r w:rsidR="00502BED">
        <w:rPr>
          <w:rFonts w:ascii="Perpetua" w:hAnsi="Perpetua"/>
          <w:sz w:val="24"/>
          <w:szCs w:val="24"/>
        </w:rPr>
        <w:t>and</w:t>
      </w:r>
      <w:r w:rsidR="005328F2">
        <w:rPr>
          <w:rFonts w:ascii="Perpetua" w:hAnsi="Perpetua"/>
          <w:sz w:val="24"/>
          <w:szCs w:val="24"/>
        </w:rPr>
        <w:t xml:space="preserve"> statewide imagery</w:t>
      </w:r>
      <w:r w:rsidR="00EE4D18">
        <w:rPr>
          <w:rFonts w:ascii="Perpetua" w:hAnsi="Perpetua"/>
          <w:sz w:val="24"/>
          <w:szCs w:val="24"/>
        </w:rPr>
        <w:t xml:space="preserve"> data that number close to 100</w:t>
      </w:r>
      <w:r w:rsidR="00502BED">
        <w:rPr>
          <w:rFonts w:ascii="Perpetua" w:hAnsi="Perpetua"/>
          <w:sz w:val="24"/>
          <w:szCs w:val="24"/>
        </w:rPr>
        <w:t xml:space="preserve"> individual services</w:t>
      </w:r>
      <w:r w:rsidR="00EE4D18">
        <w:rPr>
          <w:rFonts w:ascii="Perpetua" w:hAnsi="Perpetua"/>
          <w:sz w:val="24"/>
          <w:szCs w:val="24"/>
        </w:rPr>
        <w:t>.</w:t>
      </w:r>
    </w:p>
    <w:p w:rsidR="00471F6F" w:rsidRPr="005328F2" w:rsidRDefault="00CB7F99" w:rsidP="005328F2">
      <w:pPr>
        <w:pStyle w:val="ListParagraph"/>
        <w:numPr>
          <w:ilvl w:val="0"/>
          <w:numId w:val="1"/>
        </w:numPr>
        <w:rPr>
          <w:rFonts w:ascii="Perpetua" w:hAnsi="Perpetua"/>
          <w:b/>
          <w:sz w:val="24"/>
          <w:szCs w:val="24"/>
        </w:rPr>
      </w:pPr>
      <w:r>
        <w:rPr>
          <w:rFonts w:ascii="Perpetua" w:hAnsi="Perpetua"/>
          <w:b/>
          <w:sz w:val="24"/>
          <w:szCs w:val="24"/>
        </w:rPr>
        <w:t xml:space="preserve">Other </w:t>
      </w:r>
      <w:r w:rsidR="00471F6F" w:rsidRPr="005328F2">
        <w:rPr>
          <w:rFonts w:ascii="Perpetua" w:hAnsi="Perpetua"/>
          <w:b/>
          <w:sz w:val="24"/>
          <w:szCs w:val="24"/>
        </w:rPr>
        <w:t>Services</w:t>
      </w:r>
      <w:r w:rsidR="00502BED">
        <w:rPr>
          <w:rFonts w:ascii="Perpetua" w:hAnsi="Perpetua"/>
          <w:b/>
          <w:sz w:val="24"/>
          <w:szCs w:val="24"/>
        </w:rPr>
        <w:t xml:space="preserve"> &amp; API’s</w:t>
      </w:r>
      <w:r w:rsidR="00EE4D18">
        <w:rPr>
          <w:rFonts w:ascii="Perpetua" w:hAnsi="Perpetua"/>
          <w:b/>
          <w:sz w:val="24"/>
          <w:szCs w:val="24"/>
        </w:rPr>
        <w:t xml:space="preserve">:  </w:t>
      </w:r>
      <w:r w:rsidR="00EE4D18">
        <w:rPr>
          <w:rFonts w:ascii="Perpetua" w:hAnsi="Perpetua"/>
          <w:sz w:val="24"/>
          <w:szCs w:val="24"/>
        </w:rPr>
        <w:t xml:space="preserve">Many of the services </w:t>
      </w:r>
      <w:r w:rsidR="00502BED">
        <w:rPr>
          <w:rFonts w:ascii="Perpetua" w:hAnsi="Perpetua"/>
          <w:sz w:val="24"/>
          <w:szCs w:val="24"/>
        </w:rPr>
        <w:t xml:space="preserve">mentioned above </w:t>
      </w:r>
      <w:r w:rsidR="00EE4D18">
        <w:rPr>
          <w:rFonts w:ascii="Perpetua" w:hAnsi="Perpetua"/>
          <w:sz w:val="24"/>
          <w:szCs w:val="24"/>
        </w:rPr>
        <w:t>are available in multiple formats making it eas</w:t>
      </w:r>
      <w:r w:rsidR="00EA3228">
        <w:rPr>
          <w:rFonts w:ascii="Perpetua" w:hAnsi="Perpetua"/>
          <w:sz w:val="24"/>
          <w:szCs w:val="24"/>
        </w:rPr>
        <w:t>y</w:t>
      </w:r>
      <w:r w:rsidR="00DA0834">
        <w:rPr>
          <w:rFonts w:ascii="Perpetua" w:hAnsi="Perpetua"/>
          <w:sz w:val="24"/>
          <w:szCs w:val="24"/>
        </w:rPr>
        <w:t xml:space="preserve"> </w:t>
      </w:r>
      <w:r w:rsidR="00502BED">
        <w:rPr>
          <w:rFonts w:ascii="Perpetua" w:hAnsi="Perpetua"/>
          <w:sz w:val="24"/>
          <w:szCs w:val="24"/>
        </w:rPr>
        <w:t xml:space="preserve">for end users to ingest them into </w:t>
      </w:r>
      <w:r w:rsidR="0084649D">
        <w:rPr>
          <w:rFonts w:ascii="Perpetua" w:hAnsi="Perpetua"/>
          <w:sz w:val="24"/>
          <w:szCs w:val="24"/>
        </w:rPr>
        <w:t xml:space="preserve">their </w:t>
      </w:r>
      <w:r w:rsidR="00502BED">
        <w:rPr>
          <w:rFonts w:ascii="Perpetua" w:hAnsi="Perpetua"/>
          <w:sz w:val="24"/>
          <w:szCs w:val="24"/>
        </w:rPr>
        <w:t xml:space="preserve">mainframe, server or </w:t>
      </w:r>
      <w:r w:rsidR="00EE4D18">
        <w:rPr>
          <w:rFonts w:ascii="Perpetua" w:hAnsi="Perpetua"/>
          <w:sz w:val="24"/>
          <w:szCs w:val="24"/>
        </w:rPr>
        <w:t xml:space="preserve">desktop applications </w:t>
      </w:r>
      <w:r w:rsidR="00EA3228">
        <w:rPr>
          <w:rFonts w:ascii="Perpetua" w:hAnsi="Perpetua"/>
          <w:sz w:val="24"/>
          <w:szCs w:val="24"/>
        </w:rPr>
        <w:t xml:space="preserve">and </w:t>
      </w:r>
      <w:r w:rsidR="0084649D">
        <w:rPr>
          <w:rFonts w:ascii="Perpetua" w:hAnsi="Perpetua"/>
          <w:sz w:val="24"/>
          <w:szCs w:val="24"/>
        </w:rPr>
        <w:t>web bases service applications</w:t>
      </w:r>
      <w:r w:rsidR="00EE4D18">
        <w:rPr>
          <w:rFonts w:ascii="Perpetua" w:hAnsi="Perpetua"/>
          <w:sz w:val="24"/>
          <w:szCs w:val="24"/>
        </w:rPr>
        <w:t>.</w:t>
      </w:r>
    </w:p>
    <w:p w:rsidR="00EE4D18" w:rsidRDefault="005328F2">
      <w:pPr>
        <w:rPr>
          <w:rFonts w:ascii="Perpetua" w:hAnsi="Perpetua"/>
          <w:b/>
          <w:i/>
          <w:sz w:val="24"/>
          <w:szCs w:val="24"/>
        </w:rPr>
      </w:pPr>
      <w:r w:rsidRPr="005328F2">
        <w:rPr>
          <w:rFonts w:ascii="Perpetua" w:hAnsi="Perpetua"/>
          <w:b/>
          <w:i/>
          <w:sz w:val="24"/>
          <w:szCs w:val="24"/>
        </w:rPr>
        <w:t xml:space="preserve">Think of it like state specific </w:t>
      </w:r>
      <w:r w:rsidRPr="00EA3228">
        <w:rPr>
          <w:rFonts w:ascii="EucrosiaUPC" w:hAnsi="EucrosiaUPC" w:cs="EucrosiaUPC"/>
          <w:b/>
          <w:color w:val="767171" w:themeColor="background2" w:themeShade="80"/>
          <w:sz w:val="28"/>
          <w:szCs w:val="28"/>
        </w:rPr>
        <w:t>Google</w:t>
      </w:r>
      <w:r w:rsidR="00D43236" w:rsidRPr="003C6092">
        <w:rPr>
          <w:rFonts w:ascii="EucrosiaUPC" w:hAnsi="EucrosiaUPC" w:cs="EucrosiaUPC"/>
          <w:b/>
          <w:sz w:val="24"/>
          <w:szCs w:val="24"/>
        </w:rPr>
        <w:t xml:space="preserve"> </w:t>
      </w:r>
      <w:r w:rsidR="00EA3228">
        <w:rPr>
          <w:rFonts w:ascii="Perpetua" w:hAnsi="Perpetua"/>
          <w:b/>
          <w:i/>
          <w:sz w:val="24"/>
          <w:szCs w:val="24"/>
        </w:rPr>
        <w:t>mapping r</w:t>
      </w:r>
      <w:r w:rsidR="00502BED">
        <w:rPr>
          <w:rFonts w:ascii="Perpetua" w:hAnsi="Perpetua"/>
          <w:b/>
          <w:i/>
          <w:sz w:val="24"/>
          <w:szCs w:val="24"/>
        </w:rPr>
        <w:t>esources</w:t>
      </w:r>
      <w:r w:rsidRPr="005328F2">
        <w:rPr>
          <w:rFonts w:ascii="Perpetua" w:hAnsi="Perpetua"/>
          <w:b/>
          <w:i/>
          <w:sz w:val="24"/>
          <w:szCs w:val="24"/>
        </w:rPr>
        <w:t>!</w:t>
      </w:r>
    </w:p>
    <w:p w:rsidR="00A20ED8" w:rsidRPr="00A20ED8" w:rsidRDefault="00A20ED8">
      <w:pPr>
        <w:rPr>
          <w:rFonts w:ascii="Perpetua" w:hAnsi="Perpetua"/>
          <w:sz w:val="24"/>
          <w:szCs w:val="24"/>
        </w:rPr>
      </w:pPr>
    </w:p>
    <w:p w:rsidR="007E6AC6" w:rsidRPr="007E6AC6" w:rsidRDefault="007E6AC6" w:rsidP="007E6AC6">
      <w:pPr>
        <w:shd w:val="clear" w:color="auto" w:fill="DEEAF6" w:themeFill="accent1" w:themeFillTint="33"/>
        <w:rPr>
          <w:rFonts w:ascii="Perpetua" w:hAnsi="Perpetua"/>
          <w:b/>
          <w:sz w:val="28"/>
          <w:szCs w:val="28"/>
        </w:rPr>
      </w:pPr>
      <w:r w:rsidRPr="007E6AC6">
        <w:rPr>
          <w:rFonts w:ascii="Perpetua" w:hAnsi="Perpetua"/>
          <w:b/>
          <w:sz w:val="28"/>
          <w:szCs w:val="28"/>
        </w:rPr>
        <w:t>Service Support</w:t>
      </w:r>
    </w:p>
    <w:p w:rsidR="00EE4D18" w:rsidRDefault="00EA3228">
      <w:pPr>
        <w:rPr>
          <w:rFonts w:ascii="Perpetua" w:hAnsi="Perpetua"/>
          <w:sz w:val="24"/>
          <w:szCs w:val="24"/>
        </w:rPr>
      </w:pPr>
      <w:r>
        <w:rPr>
          <w:rFonts w:ascii="Perpetua" w:hAnsi="Perpetua"/>
          <w:sz w:val="24"/>
          <w:szCs w:val="24"/>
        </w:rPr>
        <w:t>Based on funding levels, the</w:t>
      </w:r>
      <w:r w:rsidR="00354D5E" w:rsidRPr="0085601D">
        <w:rPr>
          <w:rFonts w:ascii="Perpetua" w:hAnsi="Perpetua"/>
          <w:sz w:val="24"/>
          <w:szCs w:val="24"/>
        </w:rPr>
        <w:t xml:space="preserve"> Geospatial Portal Steeri</w:t>
      </w:r>
      <w:r w:rsidR="003C6092">
        <w:rPr>
          <w:rFonts w:ascii="Perpetua" w:hAnsi="Perpetua"/>
          <w:sz w:val="24"/>
          <w:szCs w:val="24"/>
        </w:rPr>
        <w:t xml:space="preserve">ng Committee currently defines </w:t>
      </w:r>
      <w:r w:rsidR="00EE4D18">
        <w:rPr>
          <w:rFonts w:ascii="Perpetua" w:hAnsi="Perpetua"/>
          <w:sz w:val="24"/>
          <w:szCs w:val="24"/>
        </w:rPr>
        <w:t>service availability as:</w:t>
      </w:r>
    </w:p>
    <w:p w:rsidR="00EE4D18" w:rsidRDefault="00EA3228" w:rsidP="00EE4D18">
      <w:pPr>
        <w:pStyle w:val="ListParagraph"/>
        <w:numPr>
          <w:ilvl w:val="0"/>
          <w:numId w:val="2"/>
        </w:numPr>
        <w:rPr>
          <w:rFonts w:ascii="Perpetua" w:hAnsi="Perpetua"/>
          <w:sz w:val="24"/>
          <w:szCs w:val="24"/>
        </w:rPr>
      </w:pPr>
      <w:r>
        <w:rPr>
          <w:rFonts w:ascii="Perpetua" w:hAnsi="Perpetua"/>
          <w:sz w:val="24"/>
          <w:szCs w:val="24"/>
        </w:rPr>
        <w:t>Ad-hoc t</w:t>
      </w:r>
      <w:r w:rsidR="00D43236">
        <w:rPr>
          <w:rFonts w:ascii="Perpetua" w:hAnsi="Perpetua"/>
          <w:sz w:val="24"/>
          <w:szCs w:val="24"/>
        </w:rPr>
        <w:t xml:space="preserve">echnical user and </w:t>
      </w:r>
      <w:r>
        <w:rPr>
          <w:rFonts w:ascii="Perpetua" w:hAnsi="Perpetua"/>
          <w:sz w:val="24"/>
          <w:szCs w:val="24"/>
        </w:rPr>
        <w:t xml:space="preserve">application </w:t>
      </w:r>
      <w:r w:rsidR="00D43236">
        <w:rPr>
          <w:rFonts w:ascii="Perpetua" w:hAnsi="Perpetua"/>
          <w:sz w:val="24"/>
          <w:szCs w:val="24"/>
        </w:rPr>
        <w:t xml:space="preserve">support </w:t>
      </w:r>
      <w:r w:rsidR="00EE4D18">
        <w:rPr>
          <w:rFonts w:ascii="Perpetua" w:hAnsi="Perpetua"/>
          <w:sz w:val="24"/>
          <w:szCs w:val="24"/>
        </w:rPr>
        <w:t xml:space="preserve">available Monday through Friday from 7:00 AM to 6:00 PM </w:t>
      </w:r>
    </w:p>
    <w:p w:rsidR="00EF6413" w:rsidRDefault="00EA3228" w:rsidP="00EE4D18">
      <w:pPr>
        <w:pStyle w:val="ListParagraph"/>
        <w:numPr>
          <w:ilvl w:val="0"/>
          <w:numId w:val="2"/>
        </w:numPr>
        <w:rPr>
          <w:rFonts w:ascii="Perpetua" w:hAnsi="Perpetua"/>
          <w:sz w:val="24"/>
          <w:szCs w:val="24"/>
        </w:rPr>
      </w:pPr>
      <w:r>
        <w:rPr>
          <w:rFonts w:ascii="Perpetua" w:hAnsi="Perpetua"/>
          <w:sz w:val="24"/>
          <w:szCs w:val="24"/>
        </w:rPr>
        <w:t>Infrastructure up time is guaranteed Monday through Friday from 7:00 AM to 6:00 PM with a</w:t>
      </w:r>
      <w:r w:rsidR="00EE4D18">
        <w:rPr>
          <w:rFonts w:ascii="Perpetua" w:hAnsi="Perpetua"/>
          <w:sz w:val="24"/>
          <w:szCs w:val="24"/>
        </w:rPr>
        <w:t>cceptable</w:t>
      </w:r>
      <w:r w:rsidR="00D43236">
        <w:rPr>
          <w:rFonts w:ascii="Perpetua" w:hAnsi="Perpetua"/>
          <w:sz w:val="24"/>
          <w:szCs w:val="24"/>
        </w:rPr>
        <w:t xml:space="preserve"> outage or downtimes not to exceed</w:t>
      </w:r>
      <w:r w:rsidR="00354D5E" w:rsidRPr="00EE4D18">
        <w:rPr>
          <w:rFonts w:ascii="Perpetua" w:hAnsi="Perpetua"/>
          <w:sz w:val="24"/>
          <w:szCs w:val="24"/>
        </w:rPr>
        <w:t xml:space="preserve"> 48 hour</w:t>
      </w:r>
      <w:r w:rsidR="00D43236">
        <w:rPr>
          <w:rFonts w:ascii="Perpetua" w:hAnsi="Perpetua"/>
          <w:sz w:val="24"/>
          <w:szCs w:val="24"/>
        </w:rPr>
        <w:t>s but</w:t>
      </w:r>
      <w:r w:rsidR="00354D5E" w:rsidRPr="00EE4D18">
        <w:rPr>
          <w:rFonts w:ascii="Perpetua" w:hAnsi="Perpetua"/>
          <w:sz w:val="24"/>
          <w:szCs w:val="24"/>
        </w:rPr>
        <w:t xml:space="preserve"> our service provider strives for an uptime </w:t>
      </w:r>
      <w:r w:rsidR="003C6092">
        <w:rPr>
          <w:rFonts w:ascii="Perpetua" w:hAnsi="Perpetua"/>
          <w:sz w:val="24"/>
          <w:szCs w:val="24"/>
        </w:rPr>
        <w:t>of 99</w:t>
      </w:r>
      <w:r w:rsidR="003C6092" w:rsidRPr="00EE4D18">
        <w:rPr>
          <w:rFonts w:ascii="Perpetua" w:hAnsi="Perpetua"/>
          <w:sz w:val="24"/>
          <w:szCs w:val="24"/>
        </w:rPr>
        <w:t xml:space="preserve"> </w:t>
      </w:r>
      <w:r w:rsidR="00354D5E" w:rsidRPr="00EE4D18">
        <w:rPr>
          <w:rFonts w:ascii="Perpetua" w:hAnsi="Perpetua"/>
          <w:sz w:val="24"/>
          <w:szCs w:val="24"/>
        </w:rPr>
        <w:t xml:space="preserve">percent. </w:t>
      </w:r>
    </w:p>
    <w:p w:rsidR="00D43236" w:rsidRPr="00EE4D18" w:rsidRDefault="00D43236" w:rsidP="00D43236">
      <w:pPr>
        <w:pStyle w:val="ListParagraph"/>
        <w:rPr>
          <w:rFonts w:ascii="Perpetua" w:hAnsi="Perpetua"/>
          <w:sz w:val="24"/>
          <w:szCs w:val="24"/>
        </w:rPr>
      </w:pPr>
    </w:p>
    <w:p w:rsidR="007E6AC6" w:rsidRPr="007E6AC6" w:rsidRDefault="00354D5E" w:rsidP="007E6AC6">
      <w:pPr>
        <w:shd w:val="clear" w:color="auto" w:fill="DEEAF6" w:themeFill="accent1" w:themeFillTint="33"/>
        <w:rPr>
          <w:rFonts w:ascii="Perpetua" w:hAnsi="Perpetua"/>
          <w:b/>
          <w:sz w:val="28"/>
          <w:szCs w:val="28"/>
        </w:rPr>
      </w:pPr>
      <w:r w:rsidRPr="007E6AC6">
        <w:rPr>
          <w:rFonts w:ascii="Perpetua" w:hAnsi="Perpetua"/>
          <w:b/>
          <w:sz w:val="28"/>
          <w:szCs w:val="28"/>
        </w:rPr>
        <w:t xml:space="preserve">Governance </w:t>
      </w:r>
    </w:p>
    <w:p w:rsidR="00EF6413" w:rsidRPr="0085601D" w:rsidRDefault="003C6092">
      <w:pPr>
        <w:rPr>
          <w:rFonts w:ascii="Perpetua" w:hAnsi="Perpetua"/>
          <w:sz w:val="24"/>
          <w:szCs w:val="24"/>
        </w:rPr>
      </w:pPr>
      <w:r>
        <w:rPr>
          <w:rFonts w:ascii="Perpetua" w:hAnsi="Perpetua"/>
          <w:sz w:val="24"/>
          <w:szCs w:val="24"/>
        </w:rPr>
        <w:t>The technical o</w:t>
      </w:r>
      <w:r w:rsidR="00354D5E" w:rsidRPr="0085601D">
        <w:rPr>
          <w:rFonts w:ascii="Perpetua" w:hAnsi="Perpetua"/>
          <w:sz w:val="24"/>
          <w:szCs w:val="24"/>
        </w:rPr>
        <w:t xml:space="preserve">versight </w:t>
      </w:r>
      <w:r w:rsidR="00D43236">
        <w:rPr>
          <w:rFonts w:ascii="Perpetua" w:hAnsi="Perpetua"/>
          <w:sz w:val="24"/>
          <w:szCs w:val="24"/>
        </w:rPr>
        <w:t>of these shared resources is</w:t>
      </w:r>
      <w:r w:rsidR="00354D5E" w:rsidRPr="0085601D">
        <w:rPr>
          <w:rFonts w:ascii="Perpetua" w:hAnsi="Perpetua"/>
          <w:sz w:val="24"/>
          <w:szCs w:val="24"/>
        </w:rPr>
        <w:t xml:space="preserve"> coordinated through </w:t>
      </w:r>
      <w:r w:rsidR="00DA0834" w:rsidRPr="0085601D">
        <w:rPr>
          <w:rFonts w:ascii="Perpetua" w:hAnsi="Perpetua"/>
          <w:sz w:val="24"/>
          <w:szCs w:val="24"/>
        </w:rPr>
        <w:t xml:space="preserve">Geographic Information Technology </w:t>
      </w:r>
      <w:r w:rsidR="00DA0834">
        <w:rPr>
          <w:rFonts w:ascii="Perpetua" w:hAnsi="Perpetua"/>
          <w:sz w:val="24"/>
          <w:szCs w:val="24"/>
        </w:rPr>
        <w:t xml:space="preserve">(GIT) subcommittee </w:t>
      </w:r>
      <w:r w:rsidR="00354D5E" w:rsidRPr="0085601D">
        <w:rPr>
          <w:rFonts w:ascii="Perpetua" w:hAnsi="Perpetua"/>
          <w:sz w:val="24"/>
          <w:szCs w:val="24"/>
        </w:rPr>
        <w:t xml:space="preserve">which is composed of representatives from </w:t>
      </w:r>
      <w:r w:rsidR="00D43236">
        <w:rPr>
          <w:rFonts w:ascii="Perpetua" w:hAnsi="Perpetua"/>
          <w:sz w:val="24"/>
          <w:szCs w:val="24"/>
        </w:rPr>
        <w:t xml:space="preserve">the </w:t>
      </w:r>
      <w:r w:rsidR="00354D5E" w:rsidRPr="0085601D">
        <w:rPr>
          <w:rFonts w:ascii="Perpetua" w:hAnsi="Perpetua"/>
          <w:sz w:val="24"/>
          <w:szCs w:val="24"/>
        </w:rPr>
        <w:t>user agencies</w:t>
      </w:r>
      <w:r w:rsidR="00D43236" w:rsidRPr="0085601D">
        <w:rPr>
          <w:rFonts w:ascii="Perpetua" w:hAnsi="Perpetua"/>
          <w:sz w:val="24"/>
          <w:szCs w:val="24"/>
        </w:rPr>
        <w:t xml:space="preserve">. The committee works with </w:t>
      </w:r>
      <w:r>
        <w:rPr>
          <w:rFonts w:ascii="Perpetua" w:hAnsi="Perpetua"/>
          <w:sz w:val="24"/>
          <w:szCs w:val="24"/>
        </w:rPr>
        <w:t>WaTech</w:t>
      </w:r>
      <w:r w:rsidR="00D43236">
        <w:rPr>
          <w:rFonts w:ascii="Perpetua" w:hAnsi="Perpetua"/>
          <w:sz w:val="24"/>
          <w:szCs w:val="24"/>
        </w:rPr>
        <w:t xml:space="preserve"> IT Operations &amp; Support Division </w:t>
      </w:r>
      <w:r w:rsidR="00D43236" w:rsidRPr="0085601D">
        <w:rPr>
          <w:rFonts w:ascii="Perpetua" w:hAnsi="Perpetua"/>
          <w:sz w:val="24"/>
          <w:szCs w:val="24"/>
        </w:rPr>
        <w:t xml:space="preserve">on identifying and prioritizing </w:t>
      </w:r>
      <w:r w:rsidR="00EA3228">
        <w:rPr>
          <w:rFonts w:ascii="Perpetua" w:hAnsi="Perpetua"/>
          <w:sz w:val="24"/>
          <w:szCs w:val="24"/>
        </w:rPr>
        <w:t xml:space="preserve">infrastructure </w:t>
      </w:r>
      <w:r w:rsidR="00D43236" w:rsidRPr="0085601D">
        <w:rPr>
          <w:rFonts w:ascii="Perpetua" w:hAnsi="Perpetua"/>
          <w:sz w:val="24"/>
          <w:szCs w:val="24"/>
        </w:rPr>
        <w:t>enhancements, and deployment of data and services.</w:t>
      </w:r>
    </w:p>
    <w:p w:rsidR="00EF6413" w:rsidRPr="0085601D" w:rsidRDefault="00EA3228">
      <w:pPr>
        <w:rPr>
          <w:rFonts w:ascii="Perpetua" w:hAnsi="Perpetua"/>
          <w:sz w:val="24"/>
          <w:szCs w:val="24"/>
        </w:rPr>
      </w:pPr>
      <w:r>
        <w:rPr>
          <w:rFonts w:ascii="Perpetua" w:hAnsi="Perpetua"/>
          <w:sz w:val="24"/>
          <w:szCs w:val="24"/>
        </w:rPr>
        <w:t>T</w:t>
      </w:r>
      <w:r w:rsidR="00DA0834">
        <w:rPr>
          <w:rFonts w:ascii="Perpetua" w:hAnsi="Perpetua"/>
          <w:sz w:val="24"/>
          <w:szCs w:val="24"/>
        </w:rPr>
        <w:t>he GIT</w:t>
      </w:r>
      <w:r w:rsidR="00D43236">
        <w:rPr>
          <w:rFonts w:ascii="Perpetua" w:hAnsi="Perpetua"/>
          <w:sz w:val="24"/>
          <w:szCs w:val="24"/>
        </w:rPr>
        <w:t xml:space="preserve"> </w:t>
      </w:r>
      <w:r w:rsidR="00354D5E" w:rsidRPr="0085601D">
        <w:rPr>
          <w:rFonts w:ascii="Perpetua" w:hAnsi="Perpetua"/>
          <w:sz w:val="24"/>
          <w:szCs w:val="24"/>
        </w:rPr>
        <w:t>Committee</w:t>
      </w:r>
      <w:r w:rsidR="00DA0834">
        <w:rPr>
          <w:rFonts w:ascii="Perpetua" w:hAnsi="Perpetua"/>
          <w:sz w:val="24"/>
          <w:szCs w:val="24"/>
        </w:rPr>
        <w:t>,</w:t>
      </w:r>
      <w:r w:rsidR="00D43236">
        <w:rPr>
          <w:rFonts w:ascii="Perpetua" w:hAnsi="Perpetua"/>
          <w:sz w:val="24"/>
          <w:szCs w:val="24"/>
        </w:rPr>
        <w:t xml:space="preserve"> which is administered by the Office of the Chief Information Officer (OCIO)</w:t>
      </w:r>
      <w:r w:rsidR="00DA0834">
        <w:rPr>
          <w:rFonts w:ascii="Perpetua" w:hAnsi="Perpetua"/>
          <w:sz w:val="24"/>
          <w:szCs w:val="24"/>
        </w:rPr>
        <w:t xml:space="preserve">, </w:t>
      </w:r>
      <w:r w:rsidR="00D43236">
        <w:rPr>
          <w:rFonts w:ascii="Perpetua" w:hAnsi="Perpetua"/>
          <w:sz w:val="24"/>
          <w:szCs w:val="24"/>
        </w:rPr>
        <w:t>p</w:t>
      </w:r>
      <w:r w:rsidR="00354D5E" w:rsidRPr="0085601D">
        <w:rPr>
          <w:rFonts w:ascii="Perpetua" w:hAnsi="Perpetua"/>
          <w:sz w:val="24"/>
          <w:szCs w:val="24"/>
        </w:rPr>
        <w:t xml:space="preserve">rovides executive leadership in: </w:t>
      </w:r>
    </w:p>
    <w:p w:rsidR="00D43236" w:rsidRPr="00A20ED8" w:rsidRDefault="00354D5E" w:rsidP="00D43236">
      <w:pPr>
        <w:pStyle w:val="NoSpacing"/>
        <w:numPr>
          <w:ilvl w:val="0"/>
          <w:numId w:val="3"/>
        </w:numPr>
        <w:rPr>
          <w:rFonts w:ascii="Perpetua" w:hAnsi="Perpetua"/>
          <w:sz w:val="24"/>
          <w:szCs w:val="24"/>
        </w:rPr>
      </w:pPr>
      <w:r w:rsidRPr="00A20ED8">
        <w:rPr>
          <w:rFonts w:ascii="Perpetua" w:hAnsi="Perpetua"/>
          <w:sz w:val="24"/>
          <w:szCs w:val="24"/>
        </w:rPr>
        <w:t>Developing a strategic, coordinated, enterprise approach to using geo</w:t>
      </w:r>
      <w:r w:rsidR="00D43236" w:rsidRPr="00A20ED8">
        <w:rPr>
          <w:rFonts w:ascii="Perpetua" w:hAnsi="Perpetua"/>
          <w:sz w:val="24"/>
          <w:szCs w:val="24"/>
        </w:rPr>
        <w:t>graphic information technology.</w:t>
      </w:r>
    </w:p>
    <w:p w:rsidR="00EF6413" w:rsidRDefault="00354D5E" w:rsidP="00D43236">
      <w:pPr>
        <w:pStyle w:val="NoSpacing"/>
        <w:numPr>
          <w:ilvl w:val="0"/>
          <w:numId w:val="3"/>
        </w:numPr>
        <w:rPr>
          <w:rFonts w:ascii="Perpetua" w:hAnsi="Perpetua"/>
          <w:sz w:val="24"/>
          <w:szCs w:val="24"/>
        </w:rPr>
      </w:pPr>
      <w:r w:rsidRPr="00A20ED8">
        <w:rPr>
          <w:rFonts w:ascii="Perpetua" w:hAnsi="Perpetua"/>
          <w:sz w:val="24"/>
          <w:szCs w:val="24"/>
        </w:rPr>
        <w:t xml:space="preserve">Implementing cost-effective, collaboratively-developed, spatial data management solutions. </w:t>
      </w:r>
    </w:p>
    <w:p w:rsidR="00F16652" w:rsidRDefault="00F16652" w:rsidP="0084649D">
      <w:pPr>
        <w:pStyle w:val="NoSpacing"/>
        <w:rPr>
          <w:rFonts w:ascii="Perpetua" w:hAnsi="Perpetua"/>
          <w:sz w:val="24"/>
          <w:szCs w:val="24"/>
        </w:rPr>
      </w:pPr>
    </w:p>
    <w:p w:rsidR="00F16652" w:rsidRPr="00D43236" w:rsidRDefault="00F16652" w:rsidP="00D43236">
      <w:pPr>
        <w:pStyle w:val="NoSpacing"/>
        <w:ind w:left="720"/>
        <w:rPr>
          <w:rFonts w:ascii="Perpetua" w:hAnsi="Perpetua"/>
        </w:rPr>
      </w:pPr>
    </w:p>
    <w:p w:rsidR="007E6AC6" w:rsidRPr="007E6AC6" w:rsidRDefault="007E6AC6" w:rsidP="007E6AC6">
      <w:pPr>
        <w:shd w:val="clear" w:color="auto" w:fill="DEEAF6" w:themeFill="accent1" w:themeFillTint="33"/>
        <w:rPr>
          <w:rFonts w:ascii="Perpetua" w:hAnsi="Perpetua"/>
          <w:b/>
          <w:sz w:val="28"/>
          <w:szCs w:val="28"/>
        </w:rPr>
      </w:pPr>
      <w:r w:rsidRPr="007E6AC6">
        <w:rPr>
          <w:rFonts w:ascii="Perpetua" w:hAnsi="Perpetua"/>
          <w:b/>
          <w:sz w:val="28"/>
          <w:szCs w:val="28"/>
        </w:rPr>
        <w:t>More Information?</w:t>
      </w:r>
    </w:p>
    <w:p w:rsidR="00DA0834" w:rsidRDefault="00DA0834">
      <w:pPr>
        <w:rPr>
          <w:rFonts w:ascii="Perpetua" w:hAnsi="Perpetua"/>
          <w:sz w:val="24"/>
          <w:szCs w:val="24"/>
        </w:rPr>
      </w:pPr>
      <w:r>
        <w:rPr>
          <w:rFonts w:ascii="Perpetua" w:hAnsi="Perpetua"/>
          <w:sz w:val="24"/>
          <w:szCs w:val="24"/>
        </w:rPr>
        <w:t xml:space="preserve">To leverage these Location Based Services </w:t>
      </w:r>
      <w:r w:rsidR="00354D5E" w:rsidRPr="0085601D">
        <w:rPr>
          <w:rFonts w:ascii="Perpetua" w:hAnsi="Perpetua"/>
          <w:sz w:val="24"/>
          <w:szCs w:val="24"/>
        </w:rPr>
        <w:t xml:space="preserve">or </w:t>
      </w:r>
      <w:r>
        <w:rPr>
          <w:rFonts w:ascii="Perpetua" w:hAnsi="Perpetua"/>
          <w:sz w:val="24"/>
          <w:szCs w:val="24"/>
        </w:rPr>
        <w:t>to become involved in the</w:t>
      </w:r>
      <w:r w:rsidR="00354D5E" w:rsidRPr="0085601D">
        <w:rPr>
          <w:rFonts w:ascii="Perpetua" w:hAnsi="Perpetua"/>
          <w:sz w:val="24"/>
          <w:szCs w:val="24"/>
        </w:rPr>
        <w:t xml:space="preserve"> governance committee, please contact Joy Paulus (joy.paulus@</w:t>
      </w:r>
      <w:r w:rsidR="00A20ED8">
        <w:rPr>
          <w:rFonts w:ascii="Perpetua" w:hAnsi="Perpetua"/>
          <w:sz w:val="24"/>
          <w:szCs w:val="24"/>
        </w:rPr>
        <w:t>ocio</w:t>
      </w:r>
      <w:r w:rsidR="00354D5E" w:rsidRPr="0085601D">
        <w:rPr>
          <w:rFonts w:ascii="Perpetua" w:hAnsi="Perpetua"/>
          <w:sz w:val="24"/>
          <w:szCs w:val="24"/>
        </w:rPr>
        <w:t xml:space="preserve">.wa.gov) at the OCIO. </w:t>
      </w:r>
    </w:p>
    <w:p w:rsidR="00EF6413" w:rsidRPr="00A44E81" w:rsidRDefault="00A20ED8">
      <w:pPr>
        <w:rPr>
          <w:rFonts w:ascii="Perpetua" w:hAnsi="Perpetua"/>
          <w:sz w:val="24"/>
          <w:szCs w:val="24"/>
        </w:rPr>
      </w:pPr>
      <w:r>
        <w:rPr>
          <w:rFonts w:ascii="Perpetua" w:hAnsi="Perpetua"/>
          <w:sz w:val="24"/>
          <w:szCs w:val="24"/>
        </w:rPr>
        <w:lastRenderedPageBreak/>
        <w:t xml:space="preserve">For more information go to </w:t>
      </w:r>
      <w:hyperlink r:id="rId14" w:history="1">
        <w:r w:rsidRPr="00023C5E">
          <w:rPr>
            <w:rStyle w:val="Hyperlink"/>
            <w:rFonts w:ascii="Perpetua" w:hAnsi="Perpetua"/>
            <w:sz w:val="24"/>
            <w:szCs w:val="24"/>
          </w:rPr>
          <w:t>www.geography.wa.gov</w:t>
        </w:r>
      </w:hyperlink>
      <w:r>
        <w:rPr>
          <w:rFonts w:ascii="Perpetua" w:hAnsi="Perpetua"/>
          <w:sz w:val="24"/>
          <w:szCs w:val="24"/>
        </w:rPr>
        <w:t xml:space="preserve"> or </w:t>
      </w:r>
      <w:hyperlink r:id="rId15" w:history="1">
        <w:r w:rsidR="00A44E81" w:rsidRPr="00A44E81">
          <w:rPr>
            <w:rStyle w:val="Hyperlink"/>
            <w:rFonts w:ascii="Perpetua" w:hAnsi="Perpetua"/>
            <w:sz w:val="24"/>
            <w:szCs w:val="24"/>
          </w:rPr>
          <w:t>https://ocio.wa.gov/programs/geospatial-program-office/washington-master-addressing-services-wamas</w:t>
        </w:r>
      </w:hyperlink>
      <w:r w:rsidR="00A44E81" w:rsidRPr="00A44E81">
        <w:rPr>
          <w:rFonts w:ascii="Perpetua" w:hAnsi="Perpetua"/>
          <w:sz w:val="24"/>
          <w:szCs w:val="24"/>
        </w:rPr>
        <w:t xml:space="preserve"> </w:t>
      </w:r>
      <w:r w:rsidRPr="00A44E81">
        <w:rPr>
          <w:rFonts w:ascii="Perpetua" w:hAnsi="Perpetua"/>
          <w:sz w:val="24"/>
          <w:szCs w:val="24"/>
        </w:rPr>
        <w:t xml:space="preserve"> </w:t>
      </w:r>
    </w:p>
    <w:sectPr w:rsidR="00EF6413" w:rsidRPr="00A44E81" w:rsidSect="00A20E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D8" w:rsidRDefault="00A20ED8" w:rsidP="00A20ED8">
      <w:pPr>
        <w:spacing w:after="0" w:line="240" w:lineRule="auto"/>
      </w:pPr>
      <w:r>
        <w:separator/>
      </w:r>
    </w:p>
  </w:endnote>
  <w:endnote w:type="continuationSeparator" w:id="0">
    <w:p w:rsidR="00A20ED8" w:rsidRDefault="00A20ED8" w:rsidP="00A2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92" w:rsidRDefault="003C6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D8" w:rsidRPr="003C6092" w:rsidRDefault="003C6092">
    <w:pPr>
      <w:pStyle w:val="Footer"/>
      <w:rPr>
        <w:rFonts w:ascii="Perpetua" w:hAnsi="Perpetua"/>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2C6C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3C6092">
      <w:rPr>
        <w:rFonts w:ascii="Perpetua" w:eastAsiaTheme="majorEastAsia" w:hAnsi="Perpetua" w:cstheme="majorBidi"/>
        <w:color w:val="5B9BD5" w:themeColor="accent1"/>
        <w:sz w:val="20"/>
        <w:szCs w:val="20"/>
      </w:rPr>
      <w:t xml:space="preserve">pg. </w:t>
    </w:r>
    <w:r w:rsidRPr="003C6092">
      <w:rPr>
        <w:rFonts w:ascii="Perpetua" w:eastAsiaTheme="minorEastAsia" w:hAnsi="Perpetua"/>
        <w:color w:val="5B9BD5" w:themeColor="accent1"/>
        <w:sz w:val="20"/>
        <w:szCs w:val="20"/>
      </w:rPr>
      <w:fldChar w:fldCharType="begin"/>
    </w:r>
    <w:r w:rsidRPr="003C6092">
      <w:rPr>
        <w:rFonts w:ascii="Perpetua" w:hAnsi="Perpetua"/>
        <w:color w:val="5B9BD5" w:themeColor="accent1"/>
        <w:sz w:val="20"/>
        <w:szCs w:val="20"/>
      </w:rPr>
      <w:instrText xml:space="preserve"> PAGE    \* MERGEFORMAT </w:instrText>
    </w:r>
    <w:r w:rsidRPr="003C6092">
      <w:rPr>
        <w:rFonts w:ascii="Perpetua" w:eastAsiaTheme="minorEastAsia" w:hAnsi="Perpetua"/>
        <w:color w:val="5B9BD5" w:themeColor="accent1"/>
        <w:sz w:val="20"/>
        <w:szCs w:val="20"/>
      </w:rPr>
      <w:fldChar w:fldCharType="separate"/>
    </w:r>
    <w:r w:rsidR="003542C9" w:rsidRPr="003542C9">
      <w:rPr>
        <w:rFonts w:ascii="Perpetua" w:eastAsiaTheme="majorEastAsia" w:hAnsi="Perpetua" w:cstheme="majorBidi"/>
        <w:noProof/>
        <w:color w:val="5B9BD5" w:themeColor="accent1"/>
        <w:sz w:val="20"/>
        <w:szCs w:val="20"/>
      </w:rPr>
      <w:t>3</w:t>
    </w:r>
    <w:r w:rsidRPr="003C6092">
      <w:rPr>
        <w:rFonts w:ascii="Perpetua" w:eastAsiaTheme="majorEastAsia" w:hAnsi="Perpetua" w:cstheme="majorBidi"/>
        <w:noProof/>
        <w:color w:val="5B9BD5" w:themeColor="accent1"/>
        <w:sz w:val="20"/>
        <w:szCs w:val="20"/>
      </w:rPr>
      <w:fldChar w:fldCharType="end"/>
    </w:r>
    <w:r>
      <w:rPr>
        <w:rFonts w:ascii="Perpetua" w:eastAsiaTheme="majorEastAsia" w:hAnsi="Perpetua" w:cstheme="majorBidi"/>
        <w:noProof/>
        <w:color w:val="5B9BD5" w:themeColor="accent1"/>
        <w:sz w:val="20"/>
        <w:szCs w:val="20"/>
      </w:rPr>
      <w:tab/>
    </w:r>
    <w:r>
      <w:rPr>
        <w:rFonts w:ascii="Perpetua" w:eastAsiaTheme="majorEastAsia" w:hAnsi="Perpetua" w:cstheme="majorBidi"/>
        <w:noProof/>
        <w:color w:val="5B9BD5" w:themeColor="accent1"/>
        <w:sz w:val="20"/>
        <w:szCs w:val="20"/>
      </w:rPr>
      <w:tab/>
      <w:t>12/3/15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92" w:rsidRDefault="003C6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D8" w:rsidRDefault="00A20ED8" w:rsidP="00A20ED8">
      <w:pPr>
        <w:spacing w:after="0" w:line="240" w:lineRule="auto"/>
      </w:pPr>
      <w:r>
        <w:separator/>
      </w:r>
    </w:p>
  </w:footnote>
  <w:footnote w:type="continuationSeparator" w:id="0">
    <w:p w:rsidR="00A20ED8" w:rsidRDefault="00A20ED8" w:rsidP="00A20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92" w:rsidRDefault="003C6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92" w:rsidRDefault="003C6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92" w:rsidRDefault="003C6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6C0B"/>
    <w:multiLevelType w:val="hybridMultilevel"/>
    <w:tmpl w:val="7F94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B2669"/>
    <w:multiLevelType w:val="hybridMultilevel"/>
    <w:tmpl w:val="6D5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D6E8D"/>
    <w:multiLevelType w:val="hybridMultilevel"/>
    <w:tmpl w:val="EBF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5E"/>
    <w:rsid w:val="00154C7A"/>
    <w:rsid w:val="003542C9"/>
    <w:rsid w:val="00354D5E"/>
    <w:rsid w:val="003C6092"/>
    <w:rsid w:val="00471F6F"/>
    <w:rsid w:val="00502BED"/>
    <w:rsid w:val="005328F2"/>
    <w:rsid w:val="006B62DD"/>
    <w:rsid w:val="007E6AC6"/>
    <w:rsid w:val="0084649D"/>
    <w:rsid w:val="0085601D"/>
    <w:rsid w:val="00A20ED8"/>
    <w:rsid w:val="00A44E81"/>
    <w:rsid w:val="00C72290"/>
    <w:rsid w:val="00CB7F99"/>
    <w:rsid w:val="00D15315"/>
    <w:rsid w:val="00D43236"/>
    <w:rsid w:val="00DA0834"/>
    <w:rsid w:val="00E21AF0"/>
    <w:rsid w:val="00E91B06"/>
    <w:rsid w:val="00EA3228"/>
    <w:rsid w:val="00ED34DB"/>
    <w:rsid w:val="00EE4D18"/>
    <w:rsid w:val="00EF6413"/>
    <w:rsid w:val="00F16652"/>
    <w:rsid w:val="00F6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052]"/>
    </o:shapedefaults>
    <o:shapelayout v:ext="edit">
      <o:idmap v:ext="edit" data="1"/>
    </o:shapelayout>
  </w:shapeDefaults>
  <w:decimalSymbol w:val="."/>
  <w:listSeparator w:val=","/>
  <w15:chartTrackingRefBased/>
  <w15:docId w15:val="{11A17DAA-DB0B-4128-85E1-AE0BE5B4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01D"/>
    <w:pPr>
      <w:spacing w:after="0" w:line="240" w:lineRule="auto"/>
    </w:pPr>
  </w:style>
  <w:style w:type="paragraph" w:styleId="ListParagraph">
    <w:name w:val="List Paragraph"/>
    <w:basedOn w:val="Normal"/>
    <w:uiPriority w:val="34"/>
    <w:qFormat/>
    <w:rsid w:val="005328F2"/>
    <w:pPr>
      <w:ind w:left="720"/>
      <w:contextualSpacing/>
    </w:pPr>
  </w:style>
  <w:style w:type="paragraph" w:styleId="Header">
    <w:name w:val="header"/>
    <w:basedOn w:val="Normal"/>
    <w:link w:val="HeaderChar"/>
    <w:uiPriority w:val="99"/>
    <w:unhideWhenUsed/>
    <w:rsid w:val="00A2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D8"/>
  </w:style>
  <w:style w:type="paragraph" w:styleId="Footer">
    <w:name w:val="footer"/>
    <w:basedOn w:val="Normal"/>
    <w:link w:val="FooterChar"/>
    <w:uiPriority w:val="99"/>
    <w:unhideWhenUsed/>
    <w:qFormat/>
    <w:rsid w:val="00A2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D8"/>
  </w:style>
  <w:style w:type="character" w:styleId="Hyperlink">
    <w:name w:val="Hyperlink"/>
    <w:basedOn w:val="DefaultParagraphFont"/>
    <w:uiPriority w:val="99"/>
    <w:unhideWhenUsed/>
    <w:rsid w:val="00A20ED8"/>
    <w:rPr>
      <w:color w:val="0563C1" w:themeColor="hyperlink"/>
      <w:u w:val="single"/>
    </w:rPr>
  </w:style>
  <w:style w:type="character" w:styleId="FollowedHyperlink">
    <w:name w:val="FollowedHyperlink"/>
    <w:basedOn w:val="DefaultParagraphFont"/>
    <w:uiPriority w:val="99"/>
    <w:semiHidden/>
    <w:unhideWhenUsed/>
    <w:rsid w:val="00A44E81"/>
    <w:rPr>
      <w:color w:val="954F72" w:themeColor="followedHyperlink"/>
      <w:u w:val="single"/>
    </w:rPr>
  </w:style>
  <w:style w:type="paragraph" w:styleId="BalloonText">
    <w:name w:val="Balloon Text"/>
    <w:basedOn w:val="Normal"/>
    <w:link w:val="BalloonTextChar"/>
    <w:uiPriority w:val="99"/>
    <w:semiHidden/>
    <w:unhideWhenUsed/>
    <w:rsid w:val="00354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cio.wa.gov/programs/geospatial-program-office/washington-master-addressing-services-wama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eograph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Joy (OCIO)</dc:creator>
  <cp:keywords/>
  <dc:description/>
  <cp:lastModifiedBy>Paulus, Joy (OCIO)</cp:lastModifiedBy>
  <cp:revision>7</cp:revision>
  <cp:lastPrinted>2016-05-03T21:54:00Z</cp:lastPrinted>
  <dcterms:created xsi:type="dcterms:W3CDTF">2015-12-17T22:15:00Z</dcterms:created>
  <dcterms:modified xsi:type="dcterms:W3CDTF">2016-05-03T22:08:00Z</dcterms:modified>
</cp:coreProperties>
</file>